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DD9F" w14:textId="04E93D66" w:rsidR="004D7B37" w:rsidRDefault="004D7B37" w:rsidP="004D7B37">
      <w:pPr>
        <w:rPr>
          <w:b/>
          <w:bCs/>
        </w:rPr>
      </w:pPr>
      <w:r>
        <w:rPr>
          <w:b/>
          <w:bCs/>
        </w:rPr>
        <w:t xml:space="preserve">RDA1_ EVALUACION 2 </w:t>
      </w:r>
    </w:p>
    <w:p w14:paraId="6A6D0D62" w14:textId="1FAB3D5B" w:rsidR="004D7B37" w:rsidRDefault="004D7B37" w:rsidP="004D7B37">
      <w:pPr>
        <w:rPr>
          <w:b/>
          <w:bCs/>
        </w:rPr>
      </w:pPr>
      <w:r>
        <w:rPr>
          <w:b/>
          <w:bCs/>
        </w:rPr>
        <w:t>CASO: EMPRESA INDUSTRIAL “PIES DESCALZOS”</w:t>
      </w:r>
    </w:p>
    <w:p w14:paraId="7C2579AC" w14:textId="1C9C92BB" w:rsidR="004D7B37" w:rsidRDefault="004D7B37" w:rsidP="004D7B37">
      <w:r>
        <w:rPr>
          <w:b/>
          <w:bCs/>
        </w:rPr>
        <w:t>TEMA:</w:t>
      </w:r>
      <w:r w:rsidRPr="004D7B37">
        <w:rPr>
          <w:b/>
          <w:bCs/>
        </w:rPr>
        <w:t xml:space="preserve">  SISTEMA DE ÓRDENES DE PRODUCCIÓN </w:t>
      </w:r>
    </w:p>
    <w:p w14:paraId="44B9A655" w14:textId="77777777" w:rsidR="004D7B37" w:rsidRPr="004D7B37" w:rsidRDefault="004D7B37" w:rsidP="004D7B37">
      <w:r w:rsidRPr="004D7B37">
        <w:rPr>
          <w:b/>
          <w:bCs/>
        </w:rPr>
        <w:t xml:space="preserve">Antecedentes </w:t>
      </w:r>
    </w:p>
    <w:p w14:paraId="212EE59F" w14:textId="7F1B4F35" w:rsidR="004D7B37" w:rsidRPr="004D7B37" w:rsidRDefault="004D7B37" w:rsidP="004D7B37">
      <w:r w:rsidRPr="004D7B37">
        <w:t>La empresa “</w:t>
      </w:r>
      <w:r>
        <w:t>Pies Descalzos</w:t>
      </w:r>
      <w:r w:rsidRPr="004D7B37">
        <w:t xml:space="preserve"> S.A.” dedicada a la fabricación y comercialización de </w:t>
      </w:r>
      <w:r>
        <w:t>zapatos escolares</w:t>
      </w:r>
      <w:r w:rsidRPr="004D7B37">
        <w:t>. Cuenta con un</w:t>
      </w:r>
      <w:r>
        <w:t xml:space="preserve"> portafolio de productos de cuero y material sintético</w:t>
      </w:r>
      <w:r w:rsidRPr="004D7B37">
        <w:t xml:space="preserve">. En los </w:t>
      </w:r>
      <w:proofErr w:type="gramStart"/>
      <w:r w:rsidRPr="004D7B37">
        <w:t>últimos  años</w:t>
      </w:r>
      <w:proofErr w:type="gramEnd"/>
      <w:r w:rsidRPr="004D7B37">
        <w:t xml:space="preserve"> su producto estrella ha sido “</w:t>
      </w:r>
      <w:r>
        <w:t>Zapato escolar</w:t>
      </w:r>
      <w:r w:rsidRPr="004D7B37">
        <w:t>”</w:t>
      </w:r>
      <w:r>
        <w:t xml:space="preserve">, ha venido perdiendo mercado, situación agravada por la pandemia de COVID y la presencia de productos “chinos” de menor precio, lo que ha disminuido la rentabilidad. </w:t>
      </w:r>
    </w:p>
    <w:p w14:paraId="7B6E6DB2" w14:textId="4992DA3A" w:rsidR="004D7B37" w:rsidRPr="004D7B37" w:rsidRDefault="004D7B37" w:rsidP="004D7B37">
      <w:pPr>
        <w:jc w:val="both"/>
      </w:pPr>
      <w:r w:rsidRPr="004D7B37">
        <w:t>Por otro lado, de acuerdo con una encuesta aplicada a los clientes en el año 2022, la mayoría manifestó sentirse satisfecha con la calidad del calzado y con la entrega oportuna de los pedidos. Sin embargo, durante el último año la empresa ha enfrentado una dificultad adicional, ya que la maquinaria utilizada en el proceso de fabricación de zapatos —como cortadoras, prensas y equipos de ensamblaje— ha requerido constantes mantenimientos correctivos y preventivos, generando costos adicionales</w:t>
      </w:r>
      <w:r w:rsidR="00FF156A">
        <w:t>.</w:t>
      </w:r>
    </w:p>
    <w:p w14:paraId="1658F28F" w14:textId="51F9AC5A" w:rsidR="004D7B37" w:rsidRDefault="004D7B37" w:rsidP="00FF156A">
      <w:pPr>
        <w:jc w:val="both"/>
        <w:rPr>
          <w:b/>
          <w:bCs/>
        </w:rPr>
      </w:pPr>
      <w:r w:rsidRPr="004D7B37">
        <w:t xml:space="preserve">Ante la preocupación de los accionistas por los resultados financieros obtenidos en los últimos períodos, en junio de 2025 se tomó la decisión de contratar a un nuevo gerente financiero, con el objetivo de analizar alternativas que permitan mejorar la gestión y rentabilidad de la empresa. </w:t>
      </w:r>
    </w:p>
    <w:p w14:paraId="4C310309" w14:textId="77777777" w:rsidR="004D7B37" w:rsidRDefault="004D7B37" w:rsidP="004D7B37">
      <w:pPr>
        <w:rPr>
          <w:b/>
          <w:bCs/>
        </w:rPr>
      </w:pPr>
    </w:p>
    <w:p w14:paraId="6A0335A0" w14:textId="1F8D15F7" w:rsidR="004D7B37" w:rsidRPr="004D7B37" w:rsidRDefault="00690137" w:rsidP="004D7B37">
      <w:r>
        <w:rPr>
          <w:b/>
          <w:bCs/>
        </w:rPr>
        <w:t xml:space="preserve">Datos sobre costos </w:t>
      </w:r>
    </w:p>
    <w:p w14:paraId="182D2959" w14:textId="5B51287B" w:rsidR="004D7B37" w:rsidRPr="004D7B37" w:rsidRDefault="004D7B37" w:rsidP="004D7B37">
      <w:r w:rsidRPr="004D7B37">
        <w:t xml:space="preserve">La empresa trabaja en base a los pedidos que recibe de clientes, </w:t>
      </w:r>
      <w:r w:rsidR="0010585C">
        <w:t xml:space="preserve">que se encuentran en la ciudad de </w:t>
      </w:r>
      <w:proofErr w:type="gramStart"/>
      <w:r w:rsidR="0010585C">
        <w:t>Quito  y</w:t>
      </w:r>
      <w:proofErr w:type="gramEnd"/>
      <w:r w:rsidR="0010585C">
        <w:t xml:space="preserve"> Guayaquil. Debido a la estacionalidad de sus productos, </w:t>
      </w:r>
      <w:proofErr w:type="gramStart"/>
      <w:r w:rsidR="0010585C">
        <w:t>las gestiones de venta se realiza</w:t>
      </w:r>
      <w:proofErr w:type="gramEnd"/>
      <w:r w:rsidR="0010585C">
        <w:t xml:space="preserve"> en los meses de abril a junio y de noviembre a enero; para que los productos lleguen antes de inicio de clases tanto en sierra como en costa.</w:t>
      </w:r>
      <w:r w:rsidRPr="004D7B37">
        <w:t xml:space="preserve"> </w:t>
      </w:r>
    </w:p>
    <w:p w14:paraId="6419D393" w14:textId="69080360" w:rsidR="004D7B37" w:rsidRPr="004D7B37" w:rsidRDefault="004D7B37" w:rsidP="004D7B37">
      <w:r w:rsidRPr="004D7B37">
        <w:t xml:space="preserve">En cuanto al personal cuenta con </w:t>
      </w:r>
      <w:r w:rsidR="0010585C">
        <w:t>75</w:t>
      </w:r>
      <w:r w:rsidRPr="004D7B37">
        <w:t xml:space="preserve"> empleados, </w:t>
      </w:r>
      <w:r w:rsidR="0010585C">
        <w:t>50</w:t>
      </w:r>
      <w:r w:rsidRPr="004D7B37">
        <w:t xml:space="preserve"> de ellos pertenecen al área de producción (obreros), </w:t>
      </w:r>
      <w:r w:rsidR="0010585C">
        <w:t>8</w:t>
      </w:r>
      <w:r w:rsidRPr="004D7B37">
        <w:t xml:space="preserve"> al área administrativa, </w:t>
      </w:r>
      <w:r w:rsidR="0010585C">
        <w:t>12</w:t>
      </w:r>
      <w:r w:rsidRPr="004D7B37">
        <w:t xml:space="preserve"> vendedores y </w:t>
      </w:r>
      <w:r w:rsidR="0010585C">
        <w:t>5</w:t>
      </w:r>
      <w:r w:rsidRPr="004D7B37">
        <w:t xml:space="preserve"> </w:t>
      </w:r>
      <w:r w:rsidR="0010585C">
        <w:t xml:space="preserve">supervisores de planta. Los sueldos </w:t>
      </w:r>
      <w:proofErr w:type="gramStart"/>
      <w:r w:rsidR="0010585C">
        <w:t xml:space="preserve">de </w:t>
      </w:r>
      <w:r w:rsidRPr="004D7B37">
        <w:t xml:space="preserve"> de</w:t>
      </w:r>
      <w:proofErr w:type="gramEnd"/>
      <w:r w:rsidRPr="004D7B37">
        <w:t xml:space="preserve"> los obreros y otro personal indirecto oscilan entre $500 a $600, más beneficios sociales adicionales. </w:t>
      </w:r>
    </w:p>
    <w:p w14:paraId="4DD6A1B7" w14:textId="77777777" w:rsidR="004D7B37" w:rsidRPr="004D7B37" w:rsidRDefault="004D7B37" w:rsidP="004D7B37">
      <w:r w:rsidRPr="004D7B37">
        <w:t xml:space="preserve">Con respecto a los costos indirectos de fabricación, además de los materiales indirectos y la mano de obra indirecta, son rubros importantes: las depreciaciones de planta y maquinaria, los servicios básicos y los seguros relacionados a activos de producción; como ya se indicó anteriormente en el último año el rubro de mantenimiento de maquinaria ha tenido un crecimiento. </w:t>
      </w:r>
    </w:p>
    <w:p w14:paraId="3E06D83A" w14:textId="14971CBD" w:rsidR="004D7B37" w:rsidRPr="004D7B37" w:rsidRDefault="004D7B37" w:rsidP="004D7B37">
      <w:r w:rsidRPr="004D7B37">
        <w:t>Para la aplicación de costos</w:t>
      </w:r>
      <w:r w:rsidR="00690137">
        <w:t xml:space="preserve"> y debido a la experiencia de la empresa, los costos de </w:t>
      </w:r>
      <w:proofErr w:type="spellStart"/>
      <w:r w:rsidR="00690137">
        <w:t>de</w:t>
      </w:r>
      <w:proofErr w:type="spellEnd"/>
      <w:r w:rsidR="00690137">
        <w:t xml:space="preserve"> MPD y MOD se asignan con rubros reales, </w:t>
      </w:r>
      <w:r w:rsidRPr="004D7B37">
        <w:t xml:space="preserve">pero para CIF </w:t>
      </w:r>
      <w:r w:rsidR="00690137">
        <w:t xml:space="preserve">se asignan en función de las unidades producidas. </w:t>
      </w:r>
    </w:p>
    <w:p w14:paraId="27A1EE61" w14:textId="38A479D3" w:rsidR="004D7B37" w:rsidRPr="004D7B37" w:rsidRDefault="00690137" w:rsidP="004D7B37">
      <w:r>
        <w:t xml:space="preserve">Debido a la falta de un sistema adecuado, en asignación de los costos primos en cada una de las </w:t>
      </w:r>
      <w:proofErr w:type="spellStart"/>
      <w:r>
        <w:t>ordenes</w:t>
      </w:r>
      <w:proofErr w:type="spellEnd"/>
      <w:r>
        <w:t>, siempre queda la duda que los valores sean los que corresponden</w:t>
      </w:r>
      <w:r w:rsidR="004D7B37" w:rsidRPr="004D7B37">
        <w:t xml:space="preserve">. </w:t>
      </w:r>
    </w:p>
    <w:p w14:paraId="0A42D9C1" w14:textId="299BBA0B" w:rsidR="004D7B37" w:rsidRPr="004D7B37" w:rsidRDefault="004D7B37" w:rsidP="004D7B37">
      <w:r w:rsidRPr="004D7B37">
        <w:t xml:space="preserve">La empresa cuenta con un sistema computarizado </w:t>
      </w:r>
      <w:r w:rsidR="00690137">
        <w:t xml:space="preserve">obsoleto </w:t>
      </w:r>
      <w:r w:rsidRPr="004D7B37">
        <w:t xml:space="preserve">que le permite ir ingresando los costos para cada orden de trabajo, sin embargo, los datos no han sido ingresados a tiempo en </w:t>
      </w:r>
      <w:r w:rsidRPr="004D7B37">
        <w:lastRenderedPageBreak/>
        <w:t xml:space="preserve">el sistema, se encuentran desactualizados; lo cual ha obligado al contador a obtener datos manuales de costos incurridos para poder ser registrados. </w:t>
      </w:r>
    </w:p>
    <w:p w14:paraId="41A884C6" w14:textId="01962181" w:rsidR="004D7B37" w:rsidRDefault="004D7B37" w:rsidP="004D7B37">
      <w:pPr>
        <w:rPr>
          <w:b/>
          <w:bCs/>
        </w:rPr>
      </w:pPr>
      <w:r w:rsidRPr="004D7B37">
        <w:rPr>
          <w:b/>
          <w:bCs/>
        </w:rPr>
        <w:t>Costo producto “</w:t>
      </w:r>
      <w:r w:rsidR="00690137">
        <w:rPr>
          <w:b/>
          <w:bCs/>
        </w:rPr>
        <w:t>Zapato escolar</w:t>
      </w:r>
      <w:r w:rsidRPr="004D7B37">
        <w:rPr>
          <w:b/>
          <w:bCs/>
        </w:rPr>
        <w:t xml:space="preserve">” </w:t>
      </w:r>
    </w:p>
    <w:p w14:paraId="2C649018" w14:textId="132872C0" w:rsidR="00FF156A" w:rsidRPr="004D7B37" w:rsidRDefault="00690137" w:rsidP="00FF156A">
      <w:r>
        <w:t xml:space="preserve">Del último pedido se tiene la siguiente información, la misma fue proporcionada por </w:t>
      </w:r>
      <w:proofErr w:type="gramStart"/>
      <w:r>
        <w:t xml:space="preserve">la </w:t>
      </w:r>
      <w:r w:rsidR="00FF156A" w:rsidRPr="004D7B37">
        <w:t xml:space="preserve"> contadora</w:t>
      </w:r>
      <w:proofErr w:type="gramEnd"/>
      <w:r>
        <w:t>, en cuenta a los materia prima directa</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908"/>
        <w:gridCol w:w="1908"/>
        <w:gridCol w:w="1908"/>
        <w:gridCol w:w="1908"/>
      </w:tblGrid>
      <w:tr w:rsidR="004D7B37" w:rsidRPr="004D7B37" w14:paraId="761FA67A" w14:textId="77777777">
        <w:tblPrEx>
          <w:tblCellMar>
            <w:top w:w="0" w:type="dxa"/>
            <w:bottom w:w="0" w:type="dxa"/>
          </w:tblCellMar>
        </w:tblPrEx>
        <w:trPr>
          <w:trHeight w:val="110"/>
        </w:trPr>
        <w:tc>
          <w:tcPr>
            <w:tcW w:w="1908" w:type="dxa"/>
            <w:tcBorders>
              <w:top w:val="none" w:sz="6" w:space="0" w:color="auto"/>
              <w:bottom w:val="none" w:sz="6" w:space="0" w:color="auto"/>
              <w:right w:val="none" w:sz="6" w:space="0" w:color="auto"/>
            </w:tcBorders>
          </w:tcPr>
          <w:p w14:paraId="78FA7A97" w14:textId="02D16A20" w:rsidR="004D7B37" w:rsidRPr="004D7B37" w:rsidRDefault="00FF156A" w:rsidP="004D7B37">
            <w:r>
              <w:t xml:space="preserve">Descripción </w:t>
            </w:r>
          </w:p>
        </w:tc>
        <w:tc>
          <w:tcPr>
            <w:tcW w:w="1908" w:type="dxa"/>
            <w:tcBorders>
              <w:top w:val="none" w:sz="6" w:space="0" w:color="auto"/>
              <w:left w:val="none" w:sz="6" w:space="0" w:color="auto"/>
              <w:bottom w:val="none" w:sz="6" w:space="0" w:color="auto"/>
              <w:right w:val="none" w:sz="6" w:space="0" w:color="auto"/>
            </w:tcBorders>
          </w:tcPr>
          <w:p w14:paraId="3C3DEAD1" w14:textId="77777777" w:rsidR="004D7B37" w:rsidRPr="004D7B37" w:rsidRDefault="004D7B37" w:rsidP="004D7B37">
            <w:r w:rsidRPr="004D7B37">
              <w:t xml:space="preserve">Cantidad </w:t>
            </w:r>
          </w:p>
        </w:tc>
        <w:tc>
          <w:tcPr>
            <w:tcW w:w="1908" w:type="dxa"/>
            <w:tcBorders>
              <w:top w:val="none" w:sz="6" w:space="0" w:color="auto"/>
              <w:left w:val="none" w:sz="6" w:space="0" w:color="auto"/>
              <w:bottom w:val="none" w:sz="6" w:space="0" w:color="auto"/>
              <w:right w:val="none" w:sz="6" w:space="0" w:color="auto"/>
            </w:tcBorders>
          </w:tcPr>
          <w:p w14:paraId="2E66266C" w14:textId="77777777" w:rsidR="004D7B37" w:rsidRPr="004D7B37" w:rsidRDefault="004D7B37" w:rsidP="004D7B37">
            <w:r w:rsidRPr="004D7B37">
              <w:t xml:space="preserve">Costo unitario </w:t>
            </w:r>
          </w:p>
        </w:tc>
        <w:tc>
          <w:tcPr>
            <w:tcW w:w="1908" w:type="dxa"/>
            <w:tcBorders>
              <w:top w:val="none" w:sz="6" w:space="0" w:color="auto"/>
              <w:left w:val="none" w:sz="6" w:space="0" w:color="auto"/>
              <w:bottom w:val="none" w:sz="6" w:space="0" w:color="auto"/>
            </w:tcBorders>
          </w:tcPr>
          <w:p w14:paraId="1FDCD68D" w14:textId="77777777" w:rsidR="004D7B37" w:rsidRPr="004D7B37" w:rsidRDefault="004D7B37" w:rsidP="004D7B37">
            <w:r w:rsidRPr="004D7B37">
              <w:t xml:space="preserve">Costo total </w:t>
            </w:r>
          </w:p>
        </w:tc>
      </w:tr>
      <w:tr w:rsidR="004D7B37" w:rsidRPr="004D7B37" w14:paraId="4109D86D" w14:textId="77777777">
        <w:tblPrEx>
          <w:tblCellMar>
            <w:top w:w="0" w:type="dxa"/>
            <w:bottom w:w="0" w:type="dxa"/>
          </w:tblCellMar>
        </w:tblPrEx>
        <w:trPr>
          <w:trHeight w:val="110"/>
        </w:trPr>
        <w:tc>
          <w:tcPr>
            <w:tcW w:w="1908" w:type="dxa"/>
            <w:tcBorders>
              <w:top w:val="none" w:sz="6" w:space="0" w:color="auto"/>
              <w:bottom w:val="none" w:sz="6" w:space="0" w:color="auto"/>
              <w:right w:val="none" w:sz="6" w:space="0" w:color="auto"/>
            </w:tcBorders>
          </w:tcPr>
          <w:p w14:paraId="37428C8F" w14:textId="5F562449" w:rsidR="004D7B37" w:rsidRPr="004D7B37" w:rsidRDefault="00690137" w:rsidP="004D7B37">
            <w:r>
              <w:t>Cuero tipo A</w:t>
            </w:r>
          </w:p>
        </w:tc>
        <w:tc>
          <w:tcPr>
            <w:tcW w:w="1908" w:type="dxa"/>
            <w:tcBorders>
              <w:top w:val="none" w:sz="6" w:space="0" w:color="auto"/>
              <w:left w:val="none" w:sz="6" w:space="0" w:color="auto"/>
              <w:bottom w:val="none" w:sz="6" w:space="0" w:color="auto"/>
              <w:right w:val="none" w:sz="6" w:space="0" w:color="auto"/>
            </w:tcBorders>
          </w:tcPr>
          <w:p w14:paraId="0F1715B4" w14:textId="58E7D7B9" w:rsidR="004D7B37" w:rsidRPr="004D7B37" w:rsidRDefault="00690137" w:rsidP="004D7B37">
            <w:r>
              <w:t>2000</w:t>
            </w:r>
            <w:r w:rsidR="004D7B37" w:rsidRPr="004D7B37">
              <w:t xml:space="preserve"> </w:t>
            </w:r>
          </w:p>
        </w:tc>
        <w:tc>
          <w:tcPr>
            <w:tcW w:w="1908" w:type="dxa"/>
            <w:tcBorders>
              <w:top w:val="none" w:sz="6" w:space="0" w:color="auto"/>
              <w:left w:val="none" w:sz="6" w:space="0" w:color="auto"/>
              <w:bottom w:val="none" w:sz="6" w:space="0" w:color="auto"/>
              <w:right w:val="none" w:sz="6" w:space="0" w:color="auto"/>
            </w:tcBorders>
          </w:tcPr>
          <w:p w14:paraId="03A8665F" w14:textId="234D6540" w:rsidR="004D7B37" w:rsidRPr="004D7B37" w:rsidRDefault="004D7B37" w:rsidP="004D7B37">
            <w:r w:rsidRPr="004D7B37">
              <w:t>$</w:t>
            </w:r>
            <w:r w:rsidR="00183CF3">
              <w:t>6</w:t>
            </w:r>
          </w:p>
        </w:tc>
        <w:tc>
          <w:tcPr>
            <w:tcW w:w="1908" w:type="dxa"/>
            <w:tcBorders>
              <w:top w:val="none" w:sz="6" w:space="0" w:color="auto"/>
              <w:left w:val="none" w:sz="6" w:space="0" w:color="auto"/>
              <w:bottom w:val="none" w:sz="6" w:space="0" w:color="auto"/>
            </w:tcBorders>
          </w:tcPr>
          <w:p w14:paraId="6E6C0507" w14:textId="280CCA2B" w:rsidR="004D7B37" w:rsidRPr="004D7B37" w:rsidRDefault="004D7B37" w:rsidP="004D7B37">
            <w:r w:rsidRPr="004D7B37">
              <w:t>$</w:t>
            </w:r>
            <w:r w:rsidR="00690137">
              <w:t>1</w:t>
            </w:r>
            <w:r w:rsidR="00183CF3">
              <w:t>2000</w:t>
            </w:r>
          </w:p>
        </w:tc>
      </w:tr>
      <w:tr w:rsidR="004D7B37" w:rsidRPr="004D7B37" w14:paraId="74CBF478" w14:textId="77777777">
        <w:tblPrEx>
          <w:tblCellMar>
            <w:top w:w="0" w:type="dxa"/>
            <w:bottom w:w="0" w:type="dxa"/>
          </w:tblCellMar>
        </w:tblPrEx>
        <w:trPr>
          <w:trHeight w:val="110"/>
        </w:trPr>
        <w:tc>
          <w:tcPr>
            <w:tcW w:w="1908" w:type="dxa"/>
            <w:tcBorders>
              <w:top w:val="none" w:sz="6" w:space="0" w:color="auto"/>
              <w:bottom w:val="none" w:sz="6" w:space="0" w:color="auto"/>
              <w:right w:val="none" w:sz="6" w:space="0" w:color="auto"/>
            </w:tcBorders>
          </w:tcPr>
          <w:p w14:paraId="31C0A33E" w14:textId="779F8182" w:rsidR="004D7B37" w:rsidRPr="004D7B37" w:rsidRDefault="00690137" w:rsidP="004D7B37">
            <w:r>
              <w:t>Cuero tipo B</w:t>
            </w:r>
          </w:p>
        </w:tc>
        <w:tc>
          <w:tcPr>
            <w:tcW w:w="1908" w:type="dxa"/>
            <w:tcBorders>
              <w:top w:val="none" w:sz="6" w:space="0" w:color="auto"/>
              <w:left w:val="none" w:sz="6" w:space="0" w:color="auto"/>
              <w:bottom w:val="none" w:sz="6" w:space="0" w:color="auto"/>
              <w:right w:val="none" w:sz="6" w:space="0" w:color="auto"/>
            </w:tcBorders>
          </w:tcPr>
          <w:p w14:paraId="46434C9A" w14:textId="59426695" w:rsidR="004D7B37" w:rsidRPr="004D7B37" w:rsidRDefault="00690137" w:rsidP="004D7B37">
            <w:r>
              <w:t>2000</w:t>
            </w:r>
            <w:r w:rsidR="004D7B37" w:rsidRPr="004D7B37">
              <w:t xml:space="preserve"> </w:t>
            </w:r>
          </w:p>
        </w:tc>
        <w:tc>
          <w:tcPr>
            <w:tcW w:w="1908" w:type="dxa"/>
            <w:tcBorders>
              <w:top w:val="none" w:sz="6" w:space="0" w:color="auto"/>
              <w:left w:val="none" w:sz="6" w:space="0" w:color="auto"/>
              <w:bottom w:val="none" w:sz="6" w:space="0" w:color="auto"/>
              <w:right w:val="none" w:sz="6" w:space="0" w:color="auto"/>
            </w:tcBorders>
          </w:tcPr>
          <w:p w14:paraId="1EDE89F0" w14:textId="7A5BC02B" w:rsidR="004D7B37" w:rsidRPr="004D7B37" w:rsidRDefault="004D7B37" w:rsidP="004D7B37">
            <w:r w:rsidRPr="004D7B37">
              <w:t>$</w:t>
            </w:r>
            <w:r w:rsidR="00183CF3">
              <w:t>4</w:t>
            </w:r>
            <w:r w:rsidRPr="004D7B37">
              <w:t xml:space="preserve"> </w:t>
            </w:r>
          </w:p>
        </w:tc>
        <w:tc>
          <w:tcPr>
            <w:tcW w:w="1908" w:type="dxa"/>
            <w:tcBorders>
              <w:top w:val="none" w:sz="6" w:space="0" w:color="auto"/>
              <w:left w:val="none" w:sz="6" w:space="0" w:color="auto"/>
              <w:bottom w:val="none" w:sz="6" w:space="0" w:color="auto"/>
            </w:tcBorders>
          </w:tcPr>
          <w:p w14:paraId="5A5E756E" w14:textId="03260886" w:rsidR="004D7B37" w:rsidRPr="004D7B37" w:rsidRDefault="004D7B37" w:rsidP="004D7B37">
            <w:r w:rsidRPr="004D7B37">
              <w:t>$</w:t>
            </w:r>
            <w:r w:rsidR="00183CF3">
              <w:t>8000</w:t>
            </w:r>
            <w:r w:rsidRPr="004D7B37">
              <w:t xml:space="preserve"> </w:t>
            </w:r>
          </w:p>
        </w:tc>
      </w:tr>
      <w:tr w:rsidR="004D7B37" w:rsidRPr="004D7B37" w14:paraId="40EE7C25" w14:textId="77777777">
        <w:tblPrEx>
          <w:tblCellMar>
            <w:top w:w="0" w:type="dxa"/>
            <w:bottom w:w="0" w:type="dxa"/>
          </w:tblCellMar>
        </w:tblPrEx>
        <w:trPr>
          <w:trHeight w:val="110"/>
        </w:trPr>
        <w:tc>
          <w:tcPr>
            <w:tcW w:w="1908" w:type="dxa"/>
            <w:tcBorders>
              <w:top w:val="none" w:sz="6" w:space="0" w:color="auto"/>
              <w:bottom w:val="none" w:sz="6" w:space="0" w:color="auto"/>
              <w:right w:val="none" w:sz="6" w:space="0" w:color="auto"/>
            </w:tcBorders>
          </w:tcPr>
          <w:p w14:paraId="4F6E94EE" w14:textId="1A43E293" w:rsidR="004D7B37" w:rsidRPr="004D7B37" w:rsidRDefault="00690137" w:rsidP="004D7B37">
            <w:r>
              <w:t>Suelas</w:t>
            </w:r>
          </w:p>
        </w:tc>
        <w:tc>
          <w:tcPr>
            <w:tcW w:w="1908" w:type="dxa"/>
            <w:tcBorders>
              <w:top w:val="none" w:sz="6" w:space="0" w:color="auto"/>
              <w:left w:val="none" w:sz="6" w:space="0" w:color="auto"/>
              <w:bottom w:val="none" w:sz="6" w:space="0" w:color="auto"/>
              <w:right w:val="none" w:sz="6" w:space="0" w:color="auto"/>
            </w:tcBorders>
          </w:tcPr>
          <w:p w14:paraId="605459AF" w14:textId="0807EE53" w:rsidR="004D7B37" w:rsidRPr="004D7B37" w:rsidRDefault="00690137" w:rsidP="004D7B37">
            <w:r>
              <w:t>2000</w:t>
            </w:r>
            <w:r w:rsidR="004D7B37" w:rsidRPr="004D7B37">
              <w:t xml:space="preserve"> </w:t>
            </w:r>
          </w:p>
        </w:tc>
        <w:tc>
          <w:tcPr>
            <w:tcW w:w="1908" w:type="dxa"/>
            <w:tcBorders>
              <w:top w:val="none" w:sz="6" w:space="0" w:color="auto"/>
              <w:left w:val="none" w:sz="6" w:space="0" w:color="auto"/>
              <w:bottom w:val="none" w:sz="6" w:space="0" w:color="auto"/>
              <w:right w:val="none" w:sz="6" w:space="0" w:color="auto"/>
            </w:tcBorders>
          </w:tcPr>
          <w:p w14:paraId="1F0165A5" w14:textId="641CE28D" w:rsidR="004D7B37" w:rsidRPr="004D7B37" w:rsidRDefault="004D7B37" w:rsidP="004D7B37">
            <w:r w:rsidRPr="004D7B37">
              <w:t>$</w:t>
            </w:r>
            <w:r w:rsidR="00690137">
              <w:t>3</w:t>
            </w:r>
            <w:r w:rsidRPr="004D7B37">
              <w:t xml:space="preserve"> </w:t>
            </w:r>
          </w:p>
        </w:tc>
        <w:tc>
          <w:tcPr>
            <w:tcW w:w="1908" w:type="dxa"/>
            <w:tcBorders>
              <w:top w:val="none" w:sz="6" w:space="0" w:color="auto"/>
              <w:left w:val="none" w:sz="6" w:space="0" w:color="auto"/>
              <w:bottom w:val="none" w:sz="6" w:space="0" w:color="auto"/>
            </w:tcBorders>
          </w:tcPr>
          <w:p w14:paraId="13A520F8" w14:textId="41E74171" w:rsidR="004D7B37" w:rsidRPr="004D7B37" w:rsidRDefault="004D7B37" w:rsidP="004D7B37">
            <w:r w:rsidRPr="004D7B37">
              <w:t>$</w:t>
            </w:r>
            <w:r w:rsidR="00690137">
              <w:t>6</w:t>
            </w:r>
            <w:r w:rsidR="00183CF3">
              <w:t>000</w:t>
            </w:r>
            <w:r w:rsidRPr="004D7B37">
              <w:t xml:space="preserve"> </w:t>
            </w:r>
          </w:p>
        </w:tc>
      </w:tr>
      <w:tr w:rsidR="004D7B37" w:rsidRPr="004D7B37" w14:paraId="2A0275F3" w14:textId="77777777">
        <w:tblPrEx>
          <w:tblCellMar>
            <w:top w:w="0" w:type="dxa"/>
            <w:bottom w:w="0" w:type="dxa"/>
          </w:tblCellMar>
        </w:tblPrEx>
        <w:trPr>
          <w:trHeight w:val="110"/>
        </w:trPr>
        <w:tc>
          <w:tcPr>
            <w:tcW w:w="1908" w:type="dxa"/>
            <w:tcBorders>
              <w:top w:val="none" w:sz="6" w:space="0" w:color="auto"/>
              <w:bottom w:val="none" w:sz="6" w:space="0" w:color="auto"/>
              <w:right w:val="none" w:sz="6" w:space="0" w:color="auto"/>
            </w:tcBorders>
          </w:tcPr>
          <w:p w14:paraId="181D7E2C" w14:textId="314E156B" w:rsidR="004D7B37" w:rsidRPr="004D7B37" w:rsidRDefault="00690137" w:rsidP="004D7B37">
            <w:r>
              <w:t xml:space="preserve">Forros </w:t>
            </w:r>
          </w:p>
        </w:tc>
        <w:tc>
          <w:tcPr>
            <w:tcW w:w="1908" w:type="dxa"/>
            <w:tcBorders>
              <w:top w:val="none" w:sz="6" w:space="0" w:color="auto"/>
              <w:left w:val="none" w:sz="6" w:space="0" w:color="auto"/>
              <w:bottom w:val="none" w:sz="6" w:space="0" w:color="auto"/>
              <w:right w:val="none" w:sz="6" w:space="0" w:color="auto"/>
            </w:tcBorders>
          </w:tcPr>
          <w:p w14:paraId="3E7E1296" w14:textId="12923B7B" w:rsidR="004D7B37" w:rsidRPr="004D7B37" w:rsidRDefault="00690137" w:rsidP="004D7B37">
            <w:r>
              <w:t>2000</w:t>
            </w:r>
            <w:r w:rsidR="004D7B37" w:rsidRPr="004D7B37">
              <w:t xml:space="preserve"> </w:t>
            </w:r>
          </w:p>
        </w:tc>
        <w:tc>
          <w:tcPr>
            <w:tcW w:w="1908" w:type="dxa"/>
            <w:tcBorders>
              <w:top w:val="none" w:sz="6" w:space="0" w:color="auto"/>
              <w:left w:val="none" w:sz="6" w:space="0" w:color="auto"/>
              <w:bottom w:val="none" w:sz="6" w:space="0" w:color="auto"/>
              <w:right w:val="none" w:sz="6" w:space="0" w:color="auto"/>
            </w:tcBorders>
          </w:tcPr>
          <w:p w14:paraId="059BCB9A" w14:textId="116C87BB" w:rsidR="004D7B37" w:rsidRPr="004D7B37" w:rsidRDefault="004D7B37" w:rsidP="004D7B37">
            <w:r w:rsidRPr="004D7B37">
              <w:t>$</w:t>
            </w:r>
            <w:r w:rsidR="00690137">
              <w:t>1</w:t>
            </w:r>
            <w:r w:rsidRPr="004D7B37">
              <w:t xml:space="preserve"> </w:t>
            </w:r>
          </w:p>
        </w:tc>
        <w:tc>
          <w:tcPr>
            <w:tcW w:w="1908" w:type="dxa"/>
            <w:tcBorders>
              <w:top w:val="none" w:sz="6" w:space="0" w:color="auto"/>
              <w:left w:val="none" w:sz="6" w:space="0" w:color="auto"/>
              <w:bottom w:val="none" w:sz="6" w:space="0" w:color="auto"/>
            </w:tcBorders>
          </w:tcPr>
          <w:p w14:paraId="44DE94E2" w14:textId="11122538" w:rsidR="004D7B37" w:rsidRPr="004D7B37" w:rsidRDefault="004D7B37" w:rsidP="004D7B37">
            <w:r w:rsidRPr="004D7B37">
              <w:t>$</w:t>
            </w:r>
            <w:r w:rsidR="00690137">
              <w:t>2000</w:t>
            </w:r>
          </w:p>
        </w:tc>
      </w:tr>
    </w:tbl>
    <w:p w14:paraId="1FABFE7B" w14:textId="77777777" w:rsidR="00EF7424" w:rsidRDefault="00EF7424"/>
    <w:p w14:paraId="550C37DF" w14:textId="491436A1" w:rsidR="00690137" w:rsidRPr="00690137" w:rsidRDefault="00690137" w:rsidP="00690137">
      <w:r w:rsidRPr="00690137">
        <w:t xml:space="preserve">En lo referente a mano de obra directa, se estimó que se trabajaron </w:t>
      </w:r>
      <w:r w:rsidR="00B527AC">
        <w:t>1000</w:t>
      </w:r>
      <w:r w:rsidRPr="00690137">
        <w:t xml:space="preserve"> horas a un costo por hora de $</w:t>
      </w:r>
      <w:r w:rsidR="00183CF3">
        <w:t>2,08</w:t>
      </w:r>
      <w:r w:rsidRPr="00690137">
        <w:t>. Los CIF aplicados a la orden fueron $</w:t>
      </w:r>
      <w:r w:rsidR="00183CF3">
        <w:t>4808,28</w:t>
      </w:r>
      <w:r w:rsidRPr="00690137">
        <w:t xml:space="preserve">. En la orden se fabricaron </w:t>
      </w:r>
      <w:r>
        <w:t>2000</w:t>
      </w:r>
      <w:r w:rsidRPr="00690137">
        <w:t xml:space="preserve"> unidades. </w:t>
      </w:r>
    </w:p>
    <w:p w14:paraId="6550730A" w14:textId="57D68088" w:rsidR="00FF156A" w:rsidRDefault="00B527AC" w:rsidP="00690137">
      <w:r>
        <w:t xml:space="preserve">El nuevo Gerente Financiero recolecto información de los </w:t>
      </w:r>
      <w:proofErr w:type="gramStart"/>
      <w:r>
        <w:t>supervisores  y</w:t>
      </w:r>
      <w:proofErr w:type="gramEnd"/>
      <w:r>
        <w:t xml:space="preserve"> encontró que del material de forros se utilizaron 3000 unidades, además se encontró que en la orden mencionada, los obreros,  trabajaron 1</w:t>
      </w:r>
      <w:r w:rsidR="00183CF3">
        <w:t>560</w:t>
      </w:r>
      <w:r>
        <w:t xml:space="preserve"> horas. Los obreros tienen un sueldo de USD 500 mas </w:t>
      </w:r>
      <w:r w:rsidR="00690137" w:rsidRPr="00690137">
        <w:t xml:space="preserve">más beneficios sociales; adicionalmente parece que la tasa predeterminada de CIF estaba mal calculada pues al sumar el presupuesto anual </w:t>
      </w:r>
      <w:r w:rsidR="00183CF3">
        <w:t xml:space="preserve">de CIF </w:t>
      </w:r>
      <w:r w:rsidR="00690137" w:rsidRPr="00690137">
        <w:t>fue de $</w:t>
      </w:r>
      <w:r w:rsidR="00183CF3">
        <w:t xml:space="preserve">84 </w:t>
      </w:r>
      <w:proofErr w:type="gramStart"/>
      <w:r w:rsidR="00183CF3">
        <w:t xml:space="preserve">000 </w:t>
      </w:r>
      <w:r w:rsidR="00690137" w:rsidRPr="00690137">
        <w:t xml:space="preserve"> y</w:t>
      </w:r>
      <w:proofErr w:type="gramEnd"/>
      <w:r w:rsidR="00690137" w:rsidRPr="00690137">
        <w:t xml:space="preserve"> se estimaron </w:t>
      </w:r>
      <w:r w:rsidR="00183CF3">
        <w:t>29000</w:t>
      </w:r>
      <w:r w:rsidR="00690137" w:rsidRPr="00690137">
        <w:t xml:space="preserve"> unidades de producción al año.</w:t>
      </w:r>
    </w:p>
    <w:p w14:paraId="528AA65D" w14:textId="00851250" w:rsidR="00FF156A" w:rsidRDefault="00183CF3">
      <w:r>
        <w:t xml:space="preserve">Se requiere: </w:t>
      </w:r>
    </w:p>
    <w:p w14:paraId="339F5F0E" w14:textId="11C22798" w:rsidR="00183CF3" w:rsidRDefault="00183CF3" w:rsidP="00183CF3">
      <w:pPr>
        <w:pStyle w:val="Prrafodelista"/>
        <w:numPr>
          <w:ilvl w:val="0"/>
          <w:numId w:val="1"/>
        </w:numPr>
      </w:pPr>
      <w:r>
        <w:t xml:space="preserve">Determinar el costo real del producto y comparar con los datos proporcionados por la contadora. </w:t>
      </w:r>
    </w:p>
    <w:p w14:paraId="1E5C5894" w14:textId="2D03FBA2" w:rsidR="00183CF3" w:rsidRDefault="00183CF3" w:rsidP="00183CF3">
      <w:pPr>
        <w:pStyle w:val="Prrafodelista"/>
        <w:numPr>
          <w:ilvl w:val="0"/>
          <w:numId w:val="1"/>
        </w:numPr>
      </w:pPr>
      <w:r>
        <w:t>Emitir sus recomendaciones para mejorar el control en la producción y mejorar los márgenes de rentabilidad.</w:t>
      </w:r>
    </w:p>
    <w:p w14:paraId="755F0CEE" w14:textId="77777777" w:rsidR="00FF156A" w:rsidRDefault="00FF156A"/>
    <w:p w14:paraId="79B25A5A" w14:textId="77777777" w:rsidR="00FF156A" w:rsidRDefault="00FF156A"/>
    <w:p w14:paraId="3E8F034F" w14:textId="77777777" w:rsidR="00FF156A" w:rsidRDefault="00FF156A"/>
    <w:sectPr w:rsidR="00FF156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098"/>
    <w:multiLevelType w:val="hybridMultilevel"/>
    <w:tmpl w:val="0F2C82A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1803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37"/>
    <w:rsid w:val="0010585C"/>
    <w:rsid w:val="00180900"/>
    <w:rsid w:val="00183CF3"/>
    <w:rsid w:val="004D7B37"/>
    <w:rsid w:val="00690137"/>
    <w:rsid w:val="0094367C"/>
    <w:rsid w:val="00B527AC"/>
    <w:rsid w:val="00EF7424"/>
    <w:rsid w:val="00FF156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8E8CE"/>
  <w15:chartTrackingRefBased/>
  <w15:docId w15:val="{F884D109-CBC8-4FFA-960B-B4174AAF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7B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4D7B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4D7B3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4D7B3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4D7B3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4D7B3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7B3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7B3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7B3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7B3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4D7B3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4D7B3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4D7B3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4D7B3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4D7B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7B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7B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7B37"/>
    <w:rPr>
      <w:rFonts w:eastAsiaTheme="majorEastAsia" w:cstheme="majorBidi"/>
      <w:color w:val="272727" w:themeColor="text1" w:themeTint="D8"/>
    </w:rPr>
  </w:style>
  <w:style w:type="paragraph" w:styleId="Ttulo">
    <w:name w:val="Title"/>
    <w:basedOn w:val="Normal"/>
    <w:next w:val="Normal"/>
    <w:link w:val="TtuloCar"/>
    <w:uiPriority w:val="10"/>
    <w:qFormat/>
    <w:rsid w:val="004D7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7B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7B3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7B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7B37"/>
    <w:pPr>
      <w:spacing w:before="160"/>
      <w:jc w:val="center"/>
    </w:pPr>
    <w:rPr>
      <w:i/>
      <w:iCs/>
      <w:color w:val="404040" w:themeColor="text1" w:themeTint="BF"/>
    </w:rPr>
  </w:style>
  <w:style w:type="character" w:customStyle="1" w:styleId="CitaCar">
    <w:name w:val="Cita Car"/>
    <w:basedOn w:val="Fuentedeprrafopredeter"/>
    <w:link w:val="Cita"/>
    <w:uiPriority w:val="29"/>
    <w:rsid w:val="004D7B37"/>
    <w:rPr>
      <w:i/>
      <w:iCs/>
      <w:color w:val="404040" w:themeColor="text1" w:themeTint="BF"/>
    </w:rPr>
  </w:style>
  <w:style w:type="paragraph" w:styleId="Prrafodelista">
    <w:name w:val="List Paragraph"/>
    <w:basedOn w:val="Normal"/>
    <w:uiPriority w:val="34"/>
    <w:qFormat/>
    <w:rsid w:val="004D7B37"/>
    <w:pPr>
      <w:ind w:left="720"/>
      <w:contextualSpacing/>
    </w:pPr>
  </w:style>
  <w:style w:type="character" w:styleId="nfasisintenso">
    <w:name w:val="Intense Emphasis"/>
    <w:basedOn w:val="Fuentedeprrafopredeter"/>
    <w:uiPriority w:val="21"/>
    <w:qFormat/>
    <w:rsid w:val="004D7B37"/>
    <w:rPr>
      <w:i/>
      <w:iCs/>
      <w:color w:val="2F5496" w:themeColor="accent1" w:themeShade="BF"/>
    </w:rPr>
  </w:style>
  <w:style w:type="paragraph" w:styleId="Citadestacada">
    <w:name w:val="Intense Quote"/>
    <w:basedOn w:val="Normal"/>
    <w:next w:val="Normal"/>
    <w:link w:val="CitadestacadaCar"/>
    <w:uiPriority w:val="30"/>
    <w:qFormat/>
    <w:rsid w:val="004D7B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4D7B37"/>
    <w:rPr>
      <w:i/>
      <w:iCs/>
      <w:color w:val="2F5496" w:themeColor="accent1" w:themeShade="BF"/>
    </w:rPr>
  </w:style>
  <w:style w:type="character" w:styleId="Referenciaintensa">
    <w:name w:val="Intense Reference"/>
    <w:basedOn w:val="Fuentedeprrafopredeter"/>
    <w:uiPriority w:val="32"/>
    <w:qFormat/>
    <w:rsid w:val="004D7B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849756">
      <w:bodyDiv w:val="1"/>
      <w:marLeft w:val="0"/>
      <w:marRight w:val="0"/>
      <w:marTop w:val="0"/>
      <w:marBottom w:val="0"/>
      <w:divBdr>
        <w:top w:val="none" w:sz="0" w:space="0" w:color="auto"/>
        <w:left w:val="none" w:sz="0" w:space="0" w:color="auto"/>
        <w:bottom w:val="none" w:sz="0" w:space="0" w:color="auto"/>
        <w:right w:val="none" w:sz="0" w:space="0" w:color="auto"/>
      </w:divBdr>
      <w:divsChild>
        <w:div w:id="818885680">
          <w:marLeft w:val="0"/>
          <w:marRight w:val="0"/>
          <w:marTop w:val="0"/>
          <w:marBottom w:val="0"/>
          <w:divBdr>
            <w:top w:val="none" w:sz="0" w:space="0" w:color="auto"/>
            <w:left w:val="none" w:sz="0" w:space="0" w:color="auto"/>
            <w:bottom w:val="none" w:sz="0" w:space="0" w:color="auto"/>
            <w:right w:val="none" w:sz="0" w:space="0" w:color="auto"/>
          </w:divBdr>
        </w:div>
      </w:divsChild>
    </w:div>
    <w:div w:id="1364135413">
      <w:bodyDiv w:val="1"/>
      <w:marLeft w:val="0"/>
      <w:marRight w:val="0"/>
      <w:marTop w:val="0"/>
      <w:marBottom w:val="0"/>
      <w:divBdr>
        <w:top w:val="none" w:sz="0" w:space="0" w:color="auto"/>
        <w:left w:val="none" w:sz="0" w:space="0" w:color="auto"/>
        <w:bottom w:val="none" w:sz="0" w:space="0" w:color="auto"/>
        <w:right w:val="none" w:sz="0" w:space="0" w:color="auto"/>
      </w:divBdr>
      <w:divsChild>
        <w:div w:id="1029918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656</Words>
  <Characters>3609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Fabian Suarez C.</dc:creator>
  <cp:keywords/>
  <dc:description/>
  <cp:lastModifiedBy>E. Fabian Suarez C.</cp:lastModifiedBy>
  <cp:revision>2</cp:revision>
  <dcterms:created xsi:type="dcterms:W3CDTF">2026-04-03T01:07:00Z</dcterms:created>
  <dcterms:modified xsi:type="dcterms:W3CDTF">2026-04-03T01:07:00Z</dcterms:modified>
</cp:coreProperties>
</file>