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D16B4" w14:textId="77777777" w:rsidR="006B6E77" w:rsidRDefault="006B6E77">
      <w:pPr>
        <w:spacing w:before="1400"/>
      </w:pPr>
    </w:p>
    <w:p w14:paraId="446CE144" w14:textId="77777777" w:rsidR="006B6E77" w:rsidRDefault="00000000">
      <w:pPr>
        <w:spacing w:after="60"/>
        <w:jc w:val="center"/>
      </w:pPr>
      <w:r>
        <w:rPr>
          <w:b/>
          <w:bCs/>
          <w:color w:val="1F3864"/>
          <w:sz w:val="52"/>
          <w:szCs w:val="52"/>
        </w:rPr>
        <w:t>CONTABILIDAD INTERMEDIA</w:t>
      </w:r>
    </w:p>
    <w:p w14:paraId="200ABA6F" w14:textId="77777777" w:rsidR="006B6E77" w:rsidRDefault="006B6E77">
      <w:pPr>
        <w:pBdr>
          <w:bottom w:val="single" w:sz="6" w:space="1" w:color="2E75B6"/>
        </w:pBdr>
        <w:spacing w:after="120"/>
      </w:pPr>
    </w:p>
    <w:p w14:paraId="569EE7CD" w14:textId="77777777" w:rsidR="006B6E77" w:rsidRDefault="00000000">
      <w:pPr>
        <w:spacing w:after="200"/>
        <w:jc w:val="center"/>
      </w:pPr>
      <w:r>
        <w:rPr>
          <w:b/>
          <w:bCs/>
          <w:color w:val="2E75B6"/>
          <w:sz w:val="34"/>
          <w:szCs w:val="34"/>
        </w:rPr>
        <w:t>TRABAJO PRÁCTICO FINAL INTEGRADOR</w:t>
      </w:r>
    </w:p>
    <w:p w14:paraId="292F7525" w14:textId="77777777" w:rsidR="006B6E77" w:rsidRDefault="00000000">
      <w:pPr>
        <w:spacing w:after="80"/>
        <w:jc w:val="center"/>
      </w:pPr>
      <w:r>
        <w:rPr>
          <w:color w:val="555555"/>
          <w:sz w:val="24"/>
          <w:szCs w:val="24"/>
        </w:rPr>
        <w:t>Análisis Aplicado a:</w:t>
      </w:r>
    </w:p>
    <w:p w14:paraId="1CADE5D5" w14:textId="77777777" w:rsidR="006B6E77" w:rsidRDefault="00000000">
      <w:pPr>
        <w:spacing w:after="60"/>
        <w:jc w:val="center"/>
      </w:pPr>
      <w:r>
        <w:rPr>
          <w:b/>
          <w:bCs/>
          <w:color w:val="1F3864"/>
          <w:sz w:val="30"/>
          <w:szCs w:val="30"/>
        </w:rPr>
        <w:t>CORPORACIÓN FAVORITA C.A. Y SUBSIDIARIAS</w:t>
      </w:r>
    </w:p>
    <w:p w14:paraId="5656EA9A" w14:textId="77777777" w:rsidR="006B6E77" w:rsidRDefault="00000000">
      <w:pPr>
        <w:spacing w:after="80"/>
        <w:jc w:val="center"/>
      </w:pPr>
      <w:r>
        <w:rPr>
          <w:color w:val="555555"/>
          <w:sz w:val="24"/>
          <w:szCs w:val="24"/>
        </w:rPr>
        <w:t>Estados Financieros Consolidados al 31 de diciembre de 2019</w:t>
      </w:r>
    </w:p>
    <w:p w14:paraId="5F73080F" w14:textId="77777777" w:rsidR="006B6E77" w:rsidRDefault="00000000">
      <w:pPr>
        <w:spacing w:after="60"/>
        <w:jc w:val="center"/>
      </w:pPr>
      <w:r>
        <w:rPr>
          <w:i/>
          <w:iCs/>
          <w:color w:val="666666"/>
          <w:sz w:val="20"/>
          <w:szCs w:val="20"/>
        </w:rPr>
        <w:t>Fuente: Informe de Auditoría Externa — Deloitte &amp; Touche Ecuador Cía. Ltda.</w:t>
      </w:r>
    </w:p>
    <w:p w14:paraId="5B0919CA" w14:textId="77777777" w:rsidR="006B6E77" w:rsidRDefault="006B6E77">
      <w:pPr>
        <w:spacing w:before="800"/>
      </w:pPr>
    </w:p>
    <w:p w14:paraId="072F3B45" w14:textId="77777777" w:rsidR="006B6E77" w:rsidRDefault="00000000">
      <w:pPr>
        <w:spacing w:after="40"/>
        <w:jc w:val="center"/>
      </w:pPr>
      <w:r>
        <w:rPr>
          <w:color w:val="444444"/>
        </w:rPr>
        <w:t>Cierre de Curso — 2024–2025</w:t>
      </w:r>
    </w:p>
    <w:p w14:paraId="3A017439" w14:textId="77777777" w:rsidR="006B6E77" w:rsidRDefault="00000000">
      <w:r>
        <w:br w:type="page"/>
      </w:r>
    </w:p>
    <w:p w14:paraId="64D48459" w14:textId="77777777" w:rsidR="006B6E77" w:rsidRDefault="00000000">
      <w:pPr>
        <w:pStyle w:val="Ttulo1"/>
      </w:pPr>
      <w:r>
        <w:lastRenderedPageBreak/>
        <w:t>INTRODUCCIÓN</w:t>
      </w:r>
    </w:p>
    <w:p w14:paraId="47E63BC6" w14:textId="77777777" w:rsidR="006B6E77" w:rsidRDefault="006B6E77">
      <w:pPr>
        <w:pBdr>
          <w:bottom w:val="single" w:sz="6" w:space="1" w:color="2E75B6"/>
        </w:pBdr>
        <w:spacing w:after="120"/>
      </w:pPr>
    </w:p>
    <w:p w14:paraId="668FF4EB" w14:textId="77777777" w:rsidR="006B6E77" w:rsidRDefault="00000000">
      <w:pPr>
        <w:spacing w:after="100"/>
      </w:pPr>
      <w:r>
        <w:rPr>
          <w:color w:val="000000"/>
        </w:rPr>
        <w:t>El presente trabajo práctico final integra los contenidos de todas las unidades de la asignatura Contabilidad Intermedia, aplicados al análisis real de los estados financieros consolidados de Corporación Favorita C.A. y subsidiarias, auditados por Deloitte &amp; Touche Ecuador Cía. Ltda. con fecha de informe 30 de mayo de 2020 (período fiscal 31 de diciembre de 2019).</w:t>
      </w:r>
    </w:p>
    <w:p w14:paraId="3BB3BAFB" w14:textId="77777777" w:rsidR="006B6E77" w:rsidRDefault="006B6E77">
      <w:pPr>
        <w:spacing w:after="100"/>
      </w:pPr>
    </w:p>
    <w:p w14:paraId="79190054" w14:textId="77777777" w:rsidR="006B6E77" w:rsidRDefault="00000000">
      <w:pPr>
        <w:spacing w:after="100"/>
      </w:pPr>
      <w:r>
        <w:rPr>
          <w:color w:val="000000"/>
        </w:rPr>
        <w:t>El objetivo es demostrar la comprensión integral del ciclo contable, las normas de presentación, el control interno y el análisis de cada rubro del estado de situación financiera, vinculando teoría y práctica con cifras reales de una de las mayores empresas del Ecuador.</w:t>
      </w:r>
    </w:p>
    <w:p w14:paraId="4F2E8BDA"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7C1A80EF"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47B8156B" w14:textId="77777777" w:rsidR="006B6E77" w:rsidRDefault="00000000">
            <w:r>
              <w:rPr>
                <w:color w:val="1F3864"/>
                <w:sz w:val="20"/>
                <w:szCs w:val="20"/>
              </w:rPr>
              <w:t xml:space="preserve">Auditor: Deloitte &amp; Touche Ecuador Cía. Ltda.  </w:t>
            </w:r>
            <w:proofErr w:type="gramStart"/>
            <w:r>
              <w:rPr>
                <w:color w:val="1F3864"/>
                <w:sz w:val="20"/>
                <w:szCs w:val="20"/>
              </w:rPr>
              <w:t>|  Registro</w:t>
            </w:r>
            <w:proofErr w:type="gramEnd"/>
            <w:r>
              <w:rPr>
                <w:color w:val="1F3864"/>
                <w:sz w:val="20"/>
                <w:szCs w:val="20"/>
              </w:rPr>
              <w:t xml:space="preserve"> No. </w:t>
            </w:r>
            <w:proofErr w:type="gramStart"/>
            <w:r>
              <w:rPr>
                <w:color w:val="1F3864"/>
                <w:sz w:val="20"/>
                <w:szCs w:val="20"/>
              </w:rPr>
              <w:t>019  |</w:t>
            </w:r>
            <w:proofErr w:type="gramEnd"/>
            <w:r>
              <w:rPr>
                <w:color w:val="1F3864"/>
                <w:sz w:val="20"/>
                <w:szCs w:val="20"/>
              </w:rPr>
              <w:t xml:space="preserve">  Socio: Mario </w:t>
            </w:r>
            <w:proofErr w:type="gramStart"/>
            <w:r>
              <w:rPr>
                <w:color w:val="1F3864"/>
                <w:sz w:val="20"/>
                <w:szCs w:val="20"/>
              </w:rPr>
              <w:t>Hidalgo  |</w:t>
            </w:r>
            <w:proofErr w:type="gramEnd"/>
            <w:r>
              <w:rPr>
                <w:color w:val="1F3864"/>
                <w:sz w:val="20"/>
                <w:szCs w:val="20"/>
              </w:rPr>
              <w:t xml:space="preserve">  Opinión: Sin salvedades (limpia) conforme NIIF — IASB</w:t>
            </w:r>
          </w:p>
        </w:tc>
      </w:tr>
    </w:tbl>
    <w:p w14:paraId="1FD15394" w14:textId="77777777" w:rsidR="006B6E77" w:rsidRDefault="006B6E77">
      <w:pPr>
        <w:spacing w:after="100"/>
      </w:pPr>
    </w:p>
    <w:p w14:paraId="3C8006E5" w14:textId="77777777" w:rsidR="006B6E77" w:rsidRDefault="00000000">
      <w:r>
        <w:br w:type="page"/>
      </w:r>
    </w:p>
    <w:p w14:paraId="16954687" w14:textId="77777777" w:rsidR="006B6E77" w:rsidRDefault="00000000">
      <w:pPr>
        <w:pStyle w:val="Ttulo1"/>
      </w:pPr>
      <w:r>
        <w:lastRenderedPageBreak/>
        <w:t>UNIDAD 1 — Marco Regulatorio y Fundamentos de la Información Financiera</w:t>
      </w:r>
    </w:p>
    <w:p w14:paraId="77BF5985" w14:textId="77777777" w:rsidR="006B6E77" w:rsidRDefault="006B6E77">
      <w:pPr>
        <w:pBdr>
          <w:bottom w:val="single" w:sz="6" w:space="1" w:color="2E75B6"/>
        </w:pBdr>
        <w:spacing w:after="120"/>
      </w:pPr>
    </w:p>
    <w:p w14:paraId="02DA312A" w14:textId="77777777" w:rsidR="006B6E77" w:rsidRDefault="00000000">
      <w:pPr>
        <w:pStyle w:val="Ttulo2"/>
      </w:pPr>
      <w:r>
        <w:t>1.1 Tipo de Empresa y Alcance del Reporte Financiero</w:t>
      </w:r>
    </w:p>
    <w:p w14:paraId="079CD6D4" w14:textId="77777777" w:rsidR="006B6E77" w:rsidRDefault="00000000">
      <w:pPr>
        <w:spacing w:after="100"/>
      </w:pPr>
      <w:r>
        <w:rPr>
          <w:color w:val="000000"/>
        </w:rPr>
        <w:t>Corporación Favorita C.A. opera en el sector detallista (</w:t>
      </w:r>
      <w:proofErr w:type="spellStart"/>
      <w:r>
        <w:rPr>
          <w:color w:val="000000"/>
        </w:rPr>
        <w:t>retail</w:t>
      </w:r>
      <w:proofErr w:type="spellEnd"/>
      <w:r>
        <w:rPr>
          <w:color w:val="000000"/>
        </w:rPr>
        <w:t>) comercial del Ecuador. Sus características principales son:</w:t>
      </w:r>
    </w:p>
    <w:p w14:paraId="26EA29D5" w14:textId="77777777" w:rsidR="006B6E77" w:rsidRDefault="00000000">
      <w:pPr>
        <w:pStyle w:val="Prrafodelista"/>
        <w:numPr>
          <w:ilvl w:val="0"/>
          <w:numId w:val="2"/>
        </w:numPr>
        <w:spacing w:after="80"/>
      </w:pPr>
      <w:r>
        <w:rPr>
          <w:sz w:val="21"/>
          <w:szCs w:val="21"/>
        </w:rPr>
        <w:t>Tipo de empresa: Sociedad Anónima con cotización pública, empresa comercial del sector no financiero.</w:t>
      </w:r>
    </w:p>
    <w:p w14:paraId="00539E4D" w14:textId="77777777" w:rsidR="006B6E77" w:rsidRDefault="00000000">
      <w:pPr>
        <w:pStyle w:val="Prrafodelista"/>
        <w:numPr>
          <w:ilvl w:val="0"/>
          <w:numId w:val="2"/>
        </w:numPr>
        <w:spacing w:after="80"/>
      </w:pPr>
      <w:r>
        <w:rPr>
          <w:sz w:val="21"/>
          <w:szCs w:val="21"/>
        </w:rPr>
        <w:t>Operaciones típicas: compra y venta de bienes de consumo masivo, prestación de servicios complementarios.</w:t>
      </w:r>
    </w:p>
    <w:p w14:paraId="22EC909B" w14:textId="77777777" w:rsidR="006B6E77" w:rsidRDefault="00000000">
      <w:pPr>
        <w:pStyle w:val="Prrafodelista"/>
        <w:numPr>
          <w:ilvl w:val="0"/>
          <w:numId w:val="2"/>
        </w:numPr>
        <w:spacing w:after="80"/>
      </w:pPr>
      <w:r>
        <w:rPr>
          <w:sz w:val="21"/>
          <w:szCs w:val="21"/>
        </w:rPr>
        <w:t>Propósito del reporte financiero: proveer información útil a inversores, acreedores y otros usuarios para la toma de decisiones económicas racionales.</w:t>
      </w:r>
    </w:p>
    <w:p w14:paraId="687454F9" w14:textId="77777777" w:rsidR="006B6E77" w:rsidRDefault="00000000">
      <w:pPr>
        <w:pStyle w:val="Prrafodelista"/>
        <w:numPr>
          <w:ilvl w:val="0"/>
          <w:numId w:val="2"/>
        </w:numPr>
        <w:spacing w:after="80"/>
      </w:pPr>
      <w:r>
        <w:rPr>
          <w:sz w:val="21"/>
          <w:szCs w:val="21"/>
        </w:rPr>
        <w:t xml:space="preserve">Usuarios previstos: accionistas, Junta de </w:t>
      </w:r>
      <w:proofErr w:type="gramStart"/>
      <w:r>
        <w:rPr>
          <w:sz w:val="21"/>
          <w:szCs w:val="21"/>
        </w:rPr>
        <w:t>Directores</w:t>
      </w:r>
      <w:proofErr w:type="gramEnd"/>
      <w:r>
        <w:rPr>
          <w:sz w:val="21"/>
          <w:szCs w:val="21"/>
        </w:rPr>
        <w:t>, acreedores financieros, Superintendencia de Compañías, Valores y Seguros del Ecuador.</w:t>
      </w:r>
    </w:p>
    <w:p w14:paraId="51ECD00D" w14:textId="77777777" w:rsidR="006B6E77" w:rsidRDefault="006B6E77">
      <w:pPr>
        <w:spacing w:after="100"/>
      </w:pPr>
    </w:p>
    <w:p w14:paraId="04F660FD" w14:textId="77777777" w:rsidR="006B6E77" w:rsidRDefault="00000000">
      <w:pPr>
        <w:pStyle w:val="Ttulo2"/>
      </w:pPr>
      <w:r>
        <w:t>1.2 Marco Legal y Normativo Aplicable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6B6E77" w14:paraId="34940660" w14:textId="77777777">
        <w:tblPrEx>
          <w:tblCellMar>
            <w:top w:w="0" w:type="dxa"/>
            <w:bottom w:w="0" w:type="dxa"/>
          </w:tblCellMar>
        </w:tblPrEx>
        <w:trPr>
          <w:tblHeader/>
        </w:trPr>
        <w:tc>
          <w:tcPr>
            <w:tcW w:w="3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AF36A5A" w14:textId="77777777" w:rsidR="006B6E77" w:rsidRDefault="00000000">
            <w:r>
              <w:rPr>
                <w:b/>
                <w:bCs/>
                <w:color w:val="000000"/>
                <w:sz w:val="20"/>
                <w:szCs w:val="20"/>
              </w:rPr>
              <w:t>Norma / Ley</w:t>
            </w:r>
          </w:p>
        </w:tc>
        <w:tc>
          <w:tcPr>
            <w:tcW w:w="61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743F17C" w14:textId="77777777" w:rsidR="006B6E77" w:rsidRDefault="00000000">
            <w:r>
              <w:rPr>
                <w:b/>
                <w:bCs/>
                <w:color w:val="000000"/>
                <w:sz w:val="20"/>
                <w:szCs w:val="20"/>
              </w:rPr>
              <w:t>Aplicación en Corporación Favorita</w:t>
            </w:r>
          </w:p>
        </w:tc>
      </w:tr>
      <w:tr w:rsidR="006B6E77" w14:paraId="07AF5B6D"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DC57308" w14:textId="77777777" w:rsidR="006B6E77" w:rsidRDefault="00000000">
            <w:r>
              <w:rPr>
                <w:color w:val="000000"/>
                <w:sz w:val="20"/>
                <w:szCs w:val="20"/>
              </w:rPr>
              <w:t>Código de Comercio</w:t>
            </w:r>
          </w:p>
        </w:tc>
        <w:tc>
          <w:tcPr>
            <w:tcW w:w="6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ADAD1CD" w14:textId="77777777" w:rsidR="006B6E77" w:rsidRDefault="00000000">
            <w:pPr>
              <w:jc w:val="right"/>
            </w:pPr>
            <w:r>
              <w:rPr>
                <w:color w:val="000000"/>
                <w:sz w:val="20"/>
                <w:szCs w:val="20"/>
              </w:rPr>
              <w:t>Regula las operaciones mercantiles del Grupo y sus transacciones comerciales con terceros.</w:t>
            </w:r>
          </w:p>
        </w:tc>
      </w:tr>
      <w:tr w:rsidR="006B6E77" w14:paraId="1B372731"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D530FAE" w14:textId="77777777" w:rsidR="006B6E77" w:rsidRDefault="00000000">
            <w:r>
              <w:rPr>
                <w:color w:val="000000"/>
                <w:sz w:val="20"/>
                <w:szCs w:val="20"/>
              </w:rPr>
              <w:t>Ley de Compañías</w:t>
            </w:r>
          </w:p>
        </w:tc>
        <w:tc>
          <w:tcPr>
            <w:tcW w:w="6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68D7110" w14:textId="77777777" w:rsidR="006B6E77" w:rsidRDefault="00000000">
            <w:pPr>
              <w:jc w:val="right"/>
            </w:pPr>
            <w:r>
              <w:rPr>
                <w:color w:val="000000"/>
                <w:sz w:val="20"/>
                <w:szCs w:val="20"/>
              </w:rPr>
              <w:t>Rige la constitución, funcionamiento y obligaciones societarias; determina la reserva legal (5% utilidades).</w:t>
            </w:r>
          </w:p>
        </w:tc>
      </w:tr>
      <w:tr w:rsidR="006B6E77" w14:paraId="22BC8D7B"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DE73501" w14:textId="77777777" w:rsidR="006B6E77" w:rsidRDefault="00000000">
            <w:r>
              <w:rPr>
                <w:color w:val="000000"/>
                <w:sz w:val="20"/>
                <w:szCs w:val="20"/>
              </w:rPr>
              <w:t>LRTI — Ley de Régimen Tributario Interno</w:t>
            </w:r>
          </w:p>
        </w:tc>
        <w:tc>
          <w:tcPr>
            <w:tcW w:w="6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9E935AA" w14:textId="77777777" w:rsidR="006B6E77" w:rsidRDefault="00000000">
            <w:pPr>
              <w:jc w:val="right"/>
            </w:pPr>
            <w:r>
              <w:rPr>
                <w:color w:val="000000"/>
                <w:sz w:val="20"/>
                <w:szCs w:val="20"/>
              </w:rPr>
              <w:t>Determina gastos deducibles/no deducibles, base imponible ISR, participación trabajadores (15%).</w:t>
            </w:r>
          </w:p>
        </w:tc>
      </w:tr>
      <w:tr w:rsidR="006B6E77" w14:paraId="44BCE753"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68C6F8A" w14:textId="77777777" w:rsidR="006B6E77" w:rsidRDefault="00000000">
            <w:r>
              <w:rPr>
                <w:color w:val="000000"/>
                <w:sz w:val="20"/>
                <w:szCs w:val="20"/>
              </w:rPr>
              <w:t>NIIF plenas (IASB)</w:t>
            </w:r>
          </w:p>
        </w:tc>
        <w:tc>
          <w:tcPr>
            <w:tcW w:w="6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49FE264" w14:textId="77777777" w:rsidR="006B6E77" w:rsidRDefault="00000000">
            <w:pPr>
              <w:jc w:val="right"/>
            </w:pPr>
            <w:r>
              <w:rPr>
                <w:color w:val="000000"/>
                <w:sz w:val="20"/>
                <w:szCs w:val="20"/>
              </w:rPr>
              <w:t>Marco de presentación de los estados financieros consolidados, tal como lo indica el informe de auditoría.</w:t>
            </w:r>
          </w:p>
        </w:tc>
      </w:tr>
      <w:tr w:rsidR="006B6E77" w14:paraId="3BC38C84"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E03428E" w14:textId="77777777" w:rsidR="006B6E77" w:rsidRDefault="00000000">
            <w:r>
              <w:rPr>
                <w:color w:val="000000"/>
                <w:sz w:val="20"/>
                <w:szCs w:val="20"/>
              </w:rPr>
              <w:t>NIA (IAASB)</w:t>
            </w:r>
          </w:p>
        </w:tc>
        <w:tc>
          <w:tcPr>
            <w:tcW w:w="6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E1D0E89" w14:textId="77777777" w:rsidR="006B6E77" w:rsidRDefault="00000000">
            <w:pPr>
              <w:jc w:val="right"/>
            </w:pPr>
            <w:r>
              <w:rPr>
                <w:color w:val="000000"/>
                <w:sz w:val="20"/>
                <w:szCs w:val="20"/>
              </w:rPr>
              <w:t>Normas bajo las cuales Deloitte ejecutó la auditoría externa del período 2019.</w:t>
            </w:r>
          </w:p>
        </w:tc>
      </w:tr>
    </w:tbl>
    <w:p w14:paraId="57F26969" w14:textId="77777777" w:rsidR="006B6E77" w:rsidRDefault="006B6E77">
      <w:pPr>
        <w:spacing w:after="100"/>
      </w:pPr>
    </w:p>
    <w:p w14:paraId="09C2C999" w14:textId="77777777" w:rsidR="006B6E77" w:rsidRDefault="00000000">
      <w:pPr>
        <w:pStyle w:val="Ttulo2"/>
      </w:pPr>
      <w:r>
        <w:t>1.3 NIIF y Marco Conceptual</w:t>
      </w:r>
    </w:p>
    <w:p w14:paraId="10BCAE01" w14:textId="77777777" w:rsidR="006B6E77" w:rsidRDefault="00000000">
      <w:pPr>
        <w:spacing w:after="100"/>
      </w:pPr>
      <w:r>
        <w:rPr>
          <w:color w:val="000000"/>
        </w:rPr>
        <w:t>El informe de auditoría confirma que los estados financieros fueron preparados de conformidad con las Normas Internacionales de Información Financiera (NIIF) emitidas por el IASB. El Marco Conceptual vigente establece:</w:t>
      </w:r>
    </w:p>
    <w:p w14:paraId="316C116A" w14:textId="77777777" w:rsidR="006B6E77" w:rsidRDefault="00000000">
      <w:pPr>
        <w:pStyle w:val="Prrafodelista"/>
        <w:numPr>
          <w:ilvl w:val="0"/>
          <w:numId w:val="2"/>
        </w:numPr>
        <w:spacing w:after="80"/>
      </w:pPr>
      <w:r>
        <w:rPr>
          <w:sz w:val="21"/>
          <w:szCs w:val="21"/>
        </w:rPr>
        <w:t>Objetivo: proporcionar información financiera útil a los usuarios principales.</w:t>
      </w:r>
    </w:p>
    <w:p w14:paraId="19E4DA10" w14:textId="77777777" w:rsidR="006B6E77" w:rsidRDefault="00000000">
      <w:pPr>
        <w:pStyle w:val="Prrafodelista"/>
        <w:numPr>
          <w:ilvl w:val="0"/>
          <w:numId w:val="2"/>
        </w:numPr>
        <w:spacing w:after="80"/>
      </w:pPr>
      <w:r>
        <w:rPr>
          <w:sz w:val="21"/>
          <w:szCs w:val="21"/>
        </w:rPr>
        <w:t>Base de devengamiento: las transacciones se registran cuando ocurren, no cuando se cobra o paga el efectivo.</w:t>
      </w:r>
    </w:p>
    <w:p w14:paraId="7B8E6762" w14:textId="77777777" w:rsidR="006B6E77" w:rsidRDefault="00000000">
      <w:pPr>
        <w:pStyle w:val="Prrafodelista"/>
        <w:numPr>
          <w:ilvl w:val="0"/>
          <w:numId w:val="2"/>
        </w:numPr>
        <w:spacing w:after="80"/>
      </w:pPr>
      <w:r>
        <w:rPr>
          <w:sz w:val="21"/>
          <w:szCs w:val="21"/>
        </w:rPr>
        <w:t>Características cualitativas: relevancia, representación fiel, comparabilidad, verificabilidad, oportunidad y comprensibilidad.</w:t>
      </w:r>
    </w:p>
    <w:p w14:paraId="2121170F" w14:textId="77777777" w:rsidR="006B6E77" w:rsidRDefault="00000000">
      <w:pPr>
        <w:pStyle w:val="Prrafodelista"/>
        <w:numPr>
          <w:ilvl w:val="0"/>
          <w:numId w:val="2"/>
        </w:numPr>
        <w:spacing w:after="80"/>
      </w:pPr>
      <w:r>
        <w:rPr>
          <w:sz w:val="21"/>
          <w:szCs w:val="21"/>
        </w:rPr>
        <w:t>Elementos: activos, pasivos, patrimonio, ingresos y gastos — todos presentes en los estados de Favorita.</w:t>
      </w:r>
    </w:p>
    <w:p w14:paraId="0D7E690D" w14:textId="77777777" w:rsidR="006B6E77" w:rsidRDefault="006B6E77">
      <w:pPr>
        <w:spacing w:after="100"/>
      </w:pPr>
    </w:p>
    <w:p w14:paraId="4590DFF4" w14:textId="77777777" w:rsidR="006B6E77" w:rsidRDefault="00000000">
      <w:pPr>
        <w:pStyle w:val="Ttulo2"/>
      </w:pPr>
      <w:r>
        <w:lastRenderedPageBreak/>
        <w:t>1.4 Ética Profesional del Contador</w:t>
      </w:r>
    </w:p>
    <w:p w14:paraId="61EC7160" w14:textId="77777777" w:rsidR="006B6E77" w:rsidRDefault="00000000">
      <w:pPr>
        <w:spacing w:after="100"/>
      </w:pPr>
      <w:r>
        <w:rPr>
          <w:color w:val="000000"/>
        </w:rPr>
        <w:t>El informe de Deloitte declara explícitamente:</w:t>
      </w:r>
    </w:p>
    <w:p w14:paraId="46C652A1" w14:textId="77777777" w:rsidR="006B6E77" w:rsidRDefault="00000000">
      <w:pPr>
        <w:pStyle w:val="Prrafodelista"/>
        <w:numPr>
          <w:ilvl w:val="0"/>
          <w:numId w:val="2"/>
        </w:numPr>
        <w:spacing w:after="80"/>
      </w:pPr>
      <w:r>
        <w:rPr>
          <w:sz w:val="21"/>
          <w:szCs w:val="21"/>
        </w:rPr>
        <w:t>Independencia respecto a Corporación Favorita, conforme al Código de Ética del IESBA y las disposiciones de la Superintendencia de Compañías del Ecuador.</w:t>
      </w:r>
    </w:p>
    <w:p w14:paraId="415CD3C3" w14:textId="77777777" w:rsidR="006B6E77" w:rsidRDefault="00000000">
      <w:pPr>
        <w:pStyle w:val="Prrafodelista"/>
        <w:numPr>
          <w:ilvl w:val="0"/>
          <w:numId w:val="2"/>
        </w:numPr>
        <w:spacing w:after="80"/>
      </w:pPr>
      <w:r>
        <w:rPr>
          <w:sz w:val="21"/>
          <w:szCs w:val="21"/>
        </w:rPr>
        <w:t>Aplicación del escepticismo profesional durante toda la auditoría.</w:t>
      </w:r>
    </w:p>
    <w:p w14:paraId="2134C18C" w14:textId="77777777" w:rsidR="006B6E77" w:rsidRDefault="00000000">
      <w:pPr>
        <w:pStyle w:val="Prrafodelista"/>
        <w:numPr>
          <w:ilvl w:val="0"/>
          <w:numId w:val="2"/>
        </w:numPr>
        <w:spacing w:after="80"/>
      </w:pPr>
      <w:r>
        <w:rPr>
          <w:sz w:val="21"/>
          <w:szCs w:val="21"/>
        </w:rPr>
        <w:t>Comunicación de hallazgos significativos y deficiencias de control interno a la Administración.</w:t>
      </w:r>
    </w:p>
    <w:p w14:paraId="7FF1EC4D" w14:textId="77777777" w:rsidR="006B6E77" w:rsidRDefault="00000000">
      <w:pPr>
        <w:pStyle w:val="Prrafodelista"/>
        <w:numPr>
          <w:ilvl w:val="0"/>
          <w:numId w:val="2"/>
        </w:numPr>
        <w:spacing w:after="80"/>
      </w:pPr>
      <w:r>
        <w:rPr>
          <w:sz w:val="21"/>
          <w:szCs w:val="21"/>
        </w:rPr>
        <w:t>Declaración de cumplimiento de requerimientos de ética e independencia ante la Administración del Grupo.</w:t>
      </w:r>
    </w:p>
    <w:p w14:paraId="7F033B02" w14:textId="77777777" w:rsidR="006B6E77" w:rsidRDefault="006B6E77">
      <w:pPr>
        <w:spacing w:after="100"/>
      </w:pPr>
    </w:p>
    <w:p w14:paraId="39FBB171" w14:textId="77777777" w:rsidR="006B6E77" w:rsidRDefault="00000000">
      <w:r>
        <w:br w:type="page"/>
      </w:r>
    </w:p>
    <w:p w14:paraId="07D2FD51" w14:textId="77777777" w:rsidR="006B6E77" w:rsidRDefault="00000000">
      <w:pPr>
        <w:pStyle w:val="Ttulo1"/>
      </w:pPr>
      <w:r>
        <w:lastRenderedPageBreak/>
        <w:t>UNIDAD 2 — Ciclo Contable en Empresas del Sector No Financiero</w:t>
      </w:r>
    </w:p>
    <w:p w14:paraId="444CC7EB" w14:textId="77777777" w:rsidR="006B6E77" w:rsidRDefault="006B6E77">
      <w:pPr>
        <w:pBdr>
          <w:bottom w:val="single" w:sz="6" w:space="1" w:color="2E75B6"/>
        </w:pBdr>
        <w:spacing w:after="120"/>
      </w:pPr>
    </w:p>
    <w:p w14:paraId="509E64C0" w14:textId="77777777" w:rsidR="006B6E77" w:rsidRDefault="00000000">
      <w:pPr>
        <w:pStyle w:val="Ttulo2"/>
      </w:pPr>
      <w:r>
        <w:t>2.1 Ecuación Contable — Verificación con Datos Reales</w:t>
      </w:r>
    </w:p>
    <w:p w14:paraId="678C068B" w14:textId="77777777" w:rsidR="006B6E77" w:rsidRDefault="00000000">
      <w:pPr>
        <w:spacing w:after="100"/>
      </w:pPr>
      <w:r>
        <w:rPr>
          <w:color w:val="000000"/>
        </w:rPr>
        <w:t>La ecuación fundamental Activo = Pasivo + Patrimonio se verifica con las cifras consolidadas al 31/12/2019 (en miles de USD):</w:t>
      </w:r>
    </w:p>
    <w:p w14:paraId="01E3F8D0"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600"/>
        <w:gridCol w:w="1600"/>
        <w:gridCol w:w="1660"/>
        <w:gridCol w:w="1300"/>
      </w:tblGrid>
      <w:tr w:rsidR="006B6E77" w14:paraId="261E9568" w14:textId="77777777">
        <w:tblPrEx>
          <w:tblCellMar>
            <w:top w:w="0" w:type="dxa"/>
            <w:bottom w:w="0" w:type="dxa"/>
          </w:tblCellMar>
        </w:tblPrEx>
        <w:trPr>
          <w:tblHeader/>
        </w:trPr>
        <w:tc>
          <w:tcPr>
            <w:tcW w:w="3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1CCEFC6" w14:textId="77777777" w:rsidR="006B6E77" w:rsidRDefault="00000000">
            <w:r>
              <w:rPr>
                <w:b/>
                <w:bCs/>
                <w:color w:val="000000"/>
                <w:sz w:val="20"/>
                <w:szCs w:val="20"/>
              </w:rPr>
              <w:t>Elemento</w:t>
            </w:r>
          </w:p>
        </w:tc>
        <w:tc>
          <w:tcPr>
            <w:tcW w:w="16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E1738DA" w14:textId="77777777" w:rsidR="006B6E77" w:rsidRDefault="00000000">
            <w:r>
              <w:rPr>
                <w:b/>
                <w:bCs/>
                <w:color w:val="000000"/>
                <w:sz w:val="20"/>
                <w:szCs w:val="20"/>
              </w:rPr>
              <w:t>31/12/2019</w:t>
            </w:r>
          </w:p>
        </w:tc>
        <w:tc>
          <w:tcPr>
            <w:tcW w:w="16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BECDD55" w14:textId="77777777" w:rsidR="006B6E77" w:rsidRDefault="00000000">
            <w:r>
              <w:rPr>
                <w:b/>
                <w:bCs/>
                <w:color w:val="000000"/>
                <w:sz w:val="20"/>
                <w:szCs w:val="20"/>
              </w:rPr>
              <w:t>31/12/2018</w:t>
            </w:r>
          </w:p>
        </w:tc>
        <w:tc>
          <w:tcPr>
            <w:tcW w:w="16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8F3F36C" w14:textId="77777777" w:rsidR="006B6E77" w:rsidRDefault="00000000">
            <w:r>
              <w:rPr>
                <w:b/>
                <w:bCs/>
                <w:color w:val="000000"/>
                <w:sz w:val="20"/>
                <w:szCs w:val="20"/>
              </w:rPr>
              <w:t>Variación</w:t>
            </w:r>
          </w:p>
        </w:tc>
        <w:tc>
          <w:tcPr>
            <w:tcW w:w="13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1CE65A7" w14:textId="77777777" w:rsidR="006B6E77" w:rsidRDefault="00000000">
            <w:r>
              <w:rPr>
                <w:b/>
                <w:bCs/>
                <w:color w:val="000000"/>
                <w:sz w:val="20"/>
                <w:szCs w:val="20"/>
              </w:rPr>
              <w:t>%</w:t>
            </w:r>
          </w:p>
        </w:tc>
      </w:tr>
      <w:tr w:rsidR="006B6E77" w14:paraId="6F16362C"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7E56732C" w14:textId="77777777" w:rsidR="006B6E77" w:rsidRDefault="00000000">
            <w:proofErr w:type="gramStart"/>
            <w:r>
              <w:rPr>
                <w:b/>
                <w:bCs/>
                <w:color w:val="000000"/>
                <w:sz w:val="20"/>
                <w:szCs w:val="20"/>
              </w:rPr>
              <w:t>Total</w:t>
            </w:r>
            <w:proofErr w:type="gramEnd"/>
            <w:r>
              <w:rPr>
                <w:b/>
                <w:bCs/>
                <w:color w:val="000000"/>
                <w:sz w:val="20"/>
                <w:szCs w:val="20"/>
              </w:rPr>
              <w:t xml:space="preserve"> Activos</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58D4842" w14:textId="77777777" w:rsidR="006B6E77" w:rsidRDefault="00000000">
            <w:pPr>
              <w:jc w:val="right"/>
            </w:pPr>
            <w:r>
              <w:rPr>
                <w:b/>
                <w:bCs/>
                <w:color w:val="000000"/>
                <w:sz w:val="20"/>
                <w:szCs w:val="20"/>
              </w:rPr>
              <w:t>3,027,545</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819EDC3" w14:textId="77777777" w:rsidR="006B6E77" w:rsidRDefault="00000000">
            <w:pPr>
              <w:jc w:val="right"/>
            </w:pPr>
            <w:r>
              <w:rPr>
                <w:b/>
                <w:bCs/>
                <w:color w:val="000000"/>
                <w:sz w:val="20"/>
                <w:szCs w:val="20"/>
              </w:rPr>
              <w:t>2,151,307</w:t>
            </w:r>
          </w:p>
        </w:tc>
        <w:tc>
          <w:tcPr>
            <w:tcW w:w="16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5C306E5" w14:textId="77777777" w:rsidR="006B6E77" w:rsidRDefault="00000000">
            <w:pPr>
              <w:jc w:val="right"/>
            </w:pPr>
            <w:r>
              <w:rPr>
                <w:b/>
                <w:bCs/>
                <w:color w:val="000000"/>
                <w:sz w:val="20"/>
                <w:szCs w:val="20"/>
              </w:rPr>
              <w:t>+876,238</w:t>
            </w:r>
          </w:p>
        </w:tc>
        <w:tc>
          <w:tcPr>
            <w:tcW w:w="13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5EC2362" w14:textId="77777777" w:rsidR="006B6E77" w:rsidRDefault="00000000">
            <w:pPr>
              <w:jc w:val="right"/>
            </w:pPr>
            <w:r>
              <w:rPr>
                <w:b/>
                <w:bCs/>
                <w:color w:val="000000"/>
                <w:sz w:val="20"/>
                <w:szCs w:val="20"/>
              </w:rPr>
              <w:t>+40.7%</w:t>
            </w:r>
          </w:p>
        </w:tc>
      </w:tr>
      <w:tr w:rsidR="006B6E77" w14:paraId="4896257D"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2293271" w14:textId="77777777" w:rsidR="006B6E77" w:rsidRDefault="00000000">
            <w:proofErr w:type="gramStart"/>
            <w:r>
              <w:rPr>
                <w:b/>
                <w:bCs/>
                <w:color w:val="000000"/>
                <w:sz w:val="20"/>
                <w:szCs w:val="20"/>
              </w:rPr>
              <w:t>Total</w:t>
            </w:r>
            <w:proofErr w:type="gramEnd"/>
            <w:r>
              <w:rPr>
                <w:b/>
                <w:bCs/>
                <w:color w:val="000000"/>
                <w:sz w:val="20"/>
                <w:szCs w:val="20"/>
              </w:rPr>
              <w:t xml:space="preserve"> Pasivos</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180E7A7" w14:textId="77777777" w:rsidR="006B6E77" w:rsidRDefault="00000000">
            <w:pPr>
              <w:jc w:val="right"/>
            </w:pPr>
            <w:r>
              <w:rPr>
                <w:b/>
                <w:bCs/>
                <w:color w:val="000000"/>
                <w:sz w:val="20"/>
                <w:szCs w:val="20"/>
              </w:rPr>
              <w:t>1,253,980</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943B9E7" w14:textId="77777777" w:rsidR="006B6E77" w:rsidRDefault="00000000">
            <w:pPr>
              <w:jc w:val="right"/>
            </w:pPr>
            <w:r>
              <w:rPr>
                <w:b/>
                <w:bCs/>
                <w:color w:val="000000"/>
                <w:sz w:val="20"/>
                <w:szCs w:val="20"/>
              </w:rPr>
              <w:t>516,469</w:t>
            </w:r>
          </w:p>
        </w:tc>
        <w:tc>
          <w:tcPr>
            <w:tcW w:w="16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63F8A4B" w14:textId="77777777" w:rsidR="006B6E77" w:rsidRDefault="00000000">
            <w:pPr>
              <w:jc w:val="right"/>
            </w:pPr>
            <w:r>
              <w:rPr>
                <w:b/>
                <w:bCs/>
                <w:color w:val="000000"/>
                <w:sz w:val="20"/>
                <w:szCs w:val="20"/>
              </w:rPr>
              <w:t>+737,511</w:t>
            </w:r>
          </w:p>
        </w:tc>
        <w:tc>
          <w:tcPr>
            <w:tcW w:w="13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EA91BA3" w14:textId="77777777" w:rsidR="006B6E77" w:rsidRDefault="00000000">
            <w:pPr>
              <w:jc w:val="right"/>
            </w:pPr>
            <w:r>
              <w:rPr>
                <w:b/>
                <w:bCs/>
                <w:color w:val="000000"/>
                <w:sz w:val="20"/>
                <w:szCs w:val="20"/>
              </w:rPr>
              <w:t>+142.8%</w:t>
            </w:r>
          </w:p>
        </w:tc>
      </w:tr>
      <w:tr w:rsidR="006B6E77" w14:paraId="5C620F4D"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3290E1E" w14:textId="77777777" w:rsidR="006B6E77" w:rsidRDefault="00000000">
            <w:proofErr w:type="gramStart"/>
            <w:r>
              <w:rPr>
                <w:b/>
                <w:bCs/>
                <w:color w:val="000000"/>
                <w:sz w:val="20"/>
                <w:szCs w:val="20"/>
              </w:rPr>
              <w:t>Total</w:t>
            </w:r>
            <w:proofErr w:type="gramEnd"/>
            <w:r>
              <w:rPr>
                <w:b/>
                <w:bCs/>
                <w:color w:val="000000"/>
                <w:sz w:val="20"/>
                <w:szCs w:val="20"/>
              </w:rPr>
              <w:t xml:space="preserve"> Patrimonio</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190F6958" w14:textId="77777777" w:rsidR="006B6E77" w:rsidRDefault="00000000">
            <w:pPr>
              <w:jc w:val="right"/>
            </w:pPr>
            <w:r>
              <w:rPr>
                <w:b/>
                <w:bCs/>
                <w:color w:val="000000"/>
                <w:sz w:val="20"/>
                <w:szCs w:val="20"/>
              </w:rPr>
              <w:t>1,773,565</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7F4923A4" w14:textId="77777777" w:rsidR="006B6E77" w:rsidRDefault="00000000">
            <w:pPr>
              <w:jc w:val="right"/>
            </w:pPr>
            <w:r>
              <w:rPr>
                <w:b/>
                <w:bCs/>
                <w:color w:val="000000"/>
                <w:sz w:val="20"/>
                <w:szCs w:val="20"/>
              </w:rPr>
              <w:t>1,634,838</w:t>
            </w:r>
          </w:p>
        </w:tc>
        <w:tc>
          <w:tcPr>
            <w:tcW w:w="16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33E94024" w14:textId="77777777" w:rsidR="006B6E77" w:rsidRDefault="00000000">
            <w:pPr>
              <w:jc w:val="right"/>
            </w:pPr>
            <w:r>
              <w:rPr>
                <w:b/>
                <w:bCs/>
                <w:color w:val="000000"/>
                <w:sz w:val="20"/>
                <w:szCs w:val="20"/>
              </w:rPr>
              <w:t>+138,727</w:t>
            </w:r>
          </w:p>
        </w:tc>
        <w:tc>
          <w:tcPr>
            <w:tcW w:w="13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164E7EC5" w14:textId="77777777" w:rsidR="006B6E77" w:rsidRDefault="00000000">
            <w:pPr>
              <w:jc w:val="right"/>
            </w:pPr>
            <w:r>
              <w:rPr>
                <w:b/>
                <w:bCs/>
                <w:color w:val="000000"/>
                <w:sz w:val="20"/>
                <w:szCs w:val="20"/>
              </w:rPr>
              <w:t>+8.5%</w:t>
            </w:r>
          </w:p>
        </w:tc>
      </w:tr>
      <w:tr w:rsidR="006B6E77" w14:paraId="69EBC1D6" w14:textId="77777777">
        <w:tblPrEx>
          <w:tblCellMar>
            <w:top w:w="0" w:type="dxa"/>
            <w:bottom w:w="0" w:type="dxa"/>
          </w:tblCellMar>
        </w:tblPrEx>
        <w:tc>
          <w:tcPr>
            <w:tcW w:w="3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38F1DE9B" w14:textId="77777777" w:rsidR="006B6E77" w:rsidRDefault="00000000">
            <w:proofErr w:type="gramStart"/>
            <w:r>
              <w:rPr>
                <w:b/>
                <w:bCs/>
                <w:color w:val="000000"/>
                <w:sz w:val="20"/>
                <w:szCs w:val="20"/>
              </w:rPr>
              <w:t>TOTAL</w:t>
            </w:r>
            <w:proofErr w:type="gramEnd"/>
            <w:r>
              <w:rPr>
                <w:b/>
                <w:bCs/>
                <w:color w:val="000000"/>
                <w:sz w:val="20"/>
                <w:szCs w:val="20"/>
              </w:rPr>
              <w:t xml:space="preserve"> P + PATRIMONIO</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31F5ADC9" w14:textId="77777777" w:rsidR="006B6E77" w:rsidRDefault="00000000">
            <w:pPr>
              <w:jc w:val="right"/>
            </w:pPr>
            <w:r>
              <w:rPr>
                <w:b/>
                <w:bCs/>
                <w:color w:val="000000"/>
                <w:sz w:val="20"/>
                <w:szCs w:val="20"/>
              </w:rPr>
              <w:t>3,027,545</w:t>
            </w:r>
          </w:p>
        </w:tc>
        <w:tc>
          <w:tcPr>
            <w:tcW w:w="1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3918CAD1" w14:textId="77777777" w:rsidR="006B6E77" w:rsidRDefault="00000000">
            <w:pPr>
              <w:jc w:val="right"/>
            </w:pPr>
            <w:r>
              <w:rPr>
                <w:b/>
                <w:bCs/>
                <w:color w:val="000000"/>
                <w:sz w:val="20"/>
                <w:szCs w:val="20"/>
              </w:rPr>
              <w:t>2,151,307</w:t>
            </w:r>
          </w:p>
        </w:tc>
        <w:tc>
          <w:tcPr>
            <w:tcW w:w="16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72982C1" w14:textId="77777777" w:rsidR="006B6E77" w:rsidRDefault="00000000">
            <w:pPr>
              <w:jc w:val="right"/>
            </w:pPr>
            <w:r>
              <w:rPr>
                <w:b/>
                <w:bCs/>
                <w:color w:val="000000"/>
                <w:sz w:val="20"/>
                <w:szCs w:val="20"/>
              </w:rPr>
              <w:t>+876,238</w:t>
            </w:r>
          </w:p>
        </w:tc>
        <w:tc>
          <w:tcPr>
            <w:tcW w:w="13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E89DCE2" w14:textId="77777777" w:rsidR="006B6E77" w:rsidRDefault="00000000">
            <w:pPr>
              <w:jc w:val="right"/>
            </w:pPr>
            <w:r>
              <w:rPr>
                <w:b/>
                <w:bCs/>
                <w:color w:val="000000"/>
                <w:sz w:val="20"/>
                <w:szCs w:val="20"/>
              </w:rPr>
              <w:t>+40.7%</w:t>
            </w:r>
          </w:p>
        </w:tc>
      </w:tr>
    </w:tbl>
    <w:p w14:paraId="147812A0"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0F6FB837"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5D6F3C78" w14:textId="77777777" w:rsidR="006B6E77" w:rsidRDefault="00000000">
            <w:proofErr w:type="gramStart"/>
            <w:r>
              <w:rPr>
                <w:color w:val="1F3864"/>
                <w:sz w:val="20"/>
                <w:szCs w:val="20"/>
              </w:rPr>
              <w:t>✓  Ecuación</w:t>
            </w:r>
            <w:proofErr w:type="gramEnd"/>
            <w:r>
              <w:rPr>
                <w:color w:val="1F3864"/>
                <w:sz w:val="20"/>
                <w:szCs w:val="20"/>
              </w:rPr>
              <w:t xml:space="preserve"> cuadra: $3,027,545 = $1,253,980 + $1,773,565.  El significativo incremento del pasivo (+142.8%) se explica principalmente por los préstamos bancarios tomados para la adquisición de Rey Holdings Corp. en febrero de 2019.</w:t>
            </w:r>
          </w:p>
        </w:tc>
      </w:tr>
    </w:tbl>
    <w:p w14:paraId="4BFAC9AE" w14:textId="77777777" w:rsidR="006B6E77" w:rsidRDefault="006B6E77">
      <w:pPr>
        <w:spacing w:after="100"/>
      </w:pPr>
    </w:p>
    <w:p w14:paraId="6F17FEC9" w14:textId="77777777" w:rsidR="006B6E77" w:rsidRDefault="00000000">
      <w:pPr>
        <w:pStyle w:val="Ttulo2"/>
      </w:pPr>
      <w:r>
        <w:t>2.2 Identificación de Transacciones Típicas</w:t>
      </w:r>
    </w:p>
    <w:p w14:paraId="0696586A" w14:textId="77777777" w:rsidR="006B6E77" w:rsidRDefault="00000000">
      <w:pPr>
        <w:spacing w:after="100"/>
      </w:pPr>
      <w:r>
        <w:rPr>
          <w:color w:val="000000"/>
        </w:rPr>
        <w:t xml:space="preserve">A </w:t>
      </w:r>
      <w:proofErr w:type="gramStart"/>
      <w:r>
        <w:rPr>
          <w:color w:val="000000"/>
        </w:rPr>
        <w:t>continuación</w:t>
      </w:r>
      <w:proofErr w:type="gramEnd"/>
      <w:r>
        <w:rPr>
          <w:color w:val="000000"/>
        </w:rPr>
        <w:t xml:space="preserve"> se muestran transacciones representativas del ciclo contable de Corporación Favorita:</w:t>
      </w:r>
    </w:p>
    <w:p w14:paraId="50CA837E"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000"/>
        <w:gridCol w:w="2300"/>
        <w:gridCol w:w="2260"/>
      </w:tblGrid>
      <w:tr w:rsidR="006B6E77" w14:paraId="4E81E066" w14:textId="77777777">
        <w:tblPrEx>
          <w:tblCellMar>
            <w:top w:w="0" w:type="dxa"/>
            <w:bottom w:w="0" w:type="dxa"/>
          </w:tblCellMar>
        </w:tblPrEx>
        <w:trPr>
          <w:tblHeader/>
        </w:trPr>
        <w:tc>
          <w:tcPr>
            <w:tcW w:w="2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4236054" w14:textId="77777777" w:rsidR="006B6E77" w:rsidRDefault="00000000">
            <w:r>
              <w:rPr>
                <w:b/>
                <w:bCs/>
                <w:color w:val="000000"/>
                <w:sz w:val="20"/>
                <w:szCs w:val="20"/>
              </w:rPr>
              <w:t>Transacción</w:t>
            </w:r>
          </w:p>
        </w:tc>
        <w:tc>
          <w:tcPr>
            <w:tcW w:w="20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C332B0A" w14:textId="77777777" w:rsidR="006B6E77" w:rsidRDefault="00000000">
            <w:r>
              <w:rPr>
                <w:b/>
                <w:bCs/>
                <w:color w:val="000000"/>
                <w:sz w:val="20"/>
                <w:szCs w:val="20"/>
              </w:rPr>
              <w:t>Cuenta Débito</w:t>
            </w:r>
          </w:p>
        </w:tc>
        <w:tc>
          <w:tcPr>
            <w:tcW w:w="23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2070523" w14:textId="77777777" w:rsidR="006B6E77" w:rsidRDefault="00000000">
            <w:r>
              <w:rPr>
                <w:b/>
                <w:bCs/>
                <w:color w:val="000000"/>
                <w:sz w:val="20"/>
                <w:szCs w:val="20"/>
              </w:rPr>
              <w:t>Cuenta Crédito</w:t>
            </w:r>
          </w:p>
        </w:tc>
        <w:tc>
          <w:tcPr>
            <w:tcW w:w="22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25CD5C6" w14:textId="77777777" w:rsidR="006B6E77" w:rsidRDefault="00000000">
            <w:r>
              <w:rPr>
                <w:b/>
                <w:bCs/>
                <w:color w:val="000000"/>
                <w:sz w:val="20"/>
                <w:szCs w:val="20"/>
              </w:rPr>
              <w:t>Base documental</w:t>
            </w:r>
          </w:p>
        </w:tc>
      </w:tr>
      <w:tr w:rsidR="006B6E77" w14:paraId="46090E56"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78A903B" w14:textId="77777777" w:rsidR="006B6E77" w:rsidRDefault="00000000">
            <w:r>
              <w:rPr>
                <w:color w:val="000000"/>
                <w:sz w:val="20"/>
                <w:szCs w:val="20"/>
              </w:rPr>
              <w:t>Venta de mercancía en punto de venta</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9CC05D8" w14:textId="77777777" w:rsidR="006B6E77" w:rsidRDefault="00000000">
            <w:pPr>
              <w:jc w:val="right"/>
            </w:pPr>
            <w:r>
              <w:rPr>
                <w:color w:val="000000"/>
                <w:sz w:val="20"/>
                <w:szCs w:val="20"/>
              </w:rPr>
              <w:t>Efectivo / Cuentas x Cobrar</w:t>
            </w:r>
          </w:p>
        </w:tc>
        <w:tc>
          <w:tcPr>
            <w:tcW w:w="2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090437" w14:textId="77777777" w:rsidR="006B6E77" w:rsidRDefault="00000000">
            <w:pPr>
              <w:jc w:val="right"/>
            </w:pPr>
            <w:r>
              <w:rPr>
                <w:color w:val="000000"/>
                <w:sz w:val="20"/>
                <w:szCs w:val="20"/>
              </w:rPr>
              <w:t>Ventas netas</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BF37629" w14:textId="77777777" w:rsidR="006B6E77" w:rsidRDefault="00000000">
            <w:pPr>
              <w:jc w:val="right"/>
            </w:pPr>
            <w:r>
              <w:rPr>
                <w:color w:val="000000"/>
                <w:sz w:val="20"/>
                <w:szCs w:val="20"/>
              </w:rPr>
              <w:t>Factura electrónica</w:t>
            </w:r>
          </w:p>
        </w:tc>
      </w:tr>
      <w:tr w:rsidR="006B6E77" w14:paraId="38843A7C"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477D46E" w14:textId="77777777" w:rsidR="006B6E77" w:rsidRDefault="00000000">
            <w:r>
              <w:rPr>
                <w:color w:val="000000"/>
                <w:sz w:val="20"/>
                <w:szCs w:val="20"/>
              </w:rPr>
              <w:t>Compra de inventario a proveedor</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41D5BF9" w14:textId="77777777" w:rsidR="006B6E77" w:rsidRDefault="00000000">
            <w:pPr>
              <w:jc w:val="right"/>
            </w:pPr>
            <w:r>
              <w:rPr>
                <w:color w:val="000000"/>
                <w:sz w:val="20"/>
                <w:szCs w:val="20"/>
              </w:rPr>
              <w:t>Inventarios</w:t>
            </w:r>
          </w:p>
        </w:tc>
        <w:tc>
          <w:tcPr>
            <w:tcW w:w="2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55E3B65" w14:textId="77777777" w:rsidR="006B6E77" w:rsidRDefault="00000000">
            <w:pPr>
              <w:jc w:val="right"/>
            </w:pPr>
            <w:r>
              <w:rPr>
                <w:color w:val="000000"/>
                <w:sz w:val="20"/>
                <w:szCs w:val="20"/>
              </w:rPr>
              <w:t>Cuentas x Pagar Comerciales</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B1966AA" w14:textId="77777777" w:rsidR="006B6E77" w:rsidRDefault="00000000">
            <w:pPr>
              <w:jc w:val="right"/>
            </w:pPr>
            <w:r>
              <w:rPr>
                <w:color w:val="000000"/>
                <w:sz w:val="20"/>
                <w:szCs w:val="20"/>
              </w:rPr>
              <w:t>Factura de compra</w:t>
            </w:r>
          </w:p>
        </w:tc>
      </w:tr>
      <w:tr w:rsidR="006B6E77" w14:paraId="76103E7C"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3C47FC3" w14:textId="77777777" w:rsidR="006B6E77" w:rsidRDefault="00000000">
            <w:r>
              <w:rPr>
                <w:color w:val="000000"/>
                <w:sz w:val="20"/>
                <w:szCs w:val="20"/>
              </w:rPr>
              <w:t>Pago de nómina y beneficios</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4663813" w14:textId="77777777" w:rsidR="006B6E77" w:rsidRDefault="00000000">
            <w:pPr>
              <w:jc w:val="right"/>
            </w:pPr>
            <w:r>
              <w:rPr>
                <w:color w:val="000000"/>
                <w:sz w:val="20"/>
                <w:szCs w:val="20"/>
              </w:rPr>
              <w:t>Gastos de personal</w:t>
            </w:r>
          </w:p>
        </w:tc>
        <w:tc>
          <w:tcPr>
            <w:tcW w:w="2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08221BF" w14:textId="77777777" w:rsidR="006B6E77" w:rsidRDefault="00000000">
            <w:pPr>
              <w:jc w:val="right"/>
            </w:pPr>
            <w:r>
              <w:rPr>
                <w:color w:val="000000"/>
                <w:sz w:val="20"/>
                <w:szCs w:val="20"/>
              </w:rPr>
              <w:t xml:space="preserve">Bancos / </w:t>
            </w:r>
            <w:proofErr w:type="spellStart"/>
            <w:r>
              <w:rPr>
                <w:color w:val="000000"/>
                <w:sz w:val="20"/>
                <w:szCs w:val="20"/>
              </w:rPr>
              <w:t>Obl</w:t>
            </w:r>
            <w:proofErr w:type="spellEnd"/>
            <w:r>
              <w:rPr>
                <w:color w:val="000000"/>
                <w:sz w:val="20"/>
                <w:szCs w:val="20"/>
              </w:rPr>
              <w:t>. Acumuladas</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B5564FE" w14:textId="77777777" w:rsidR="006B6E77" w:rsidRDefault="00000000">
            <w:pPr>
              <w:jc w:val="right"/>
            </w:pPr>
            <w:r>
              <w:rPr>
                <w:color w:val="000000"/>
                <w:sz w:val="20"/>
                <w:szCs w:val="20"/>
              </w:rPr>
              <w:t>Rol de pagos</w:t>
            </w:r>
          </w:p>
        </w:tc>
      </w:tr>
      <w:tr w:rsidR="006B6E77" w14:paraId="1A0460AA"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83A0F8F" w14:textId="77777777" w:rsidR="006B6E77" w:rsidRDefault="00000000">
            <w:r>
              <w:rPr>
                <w:color w:val="000000"/>
                <w:sz w:val="20"/>
                <w:szCs w:val="20"/>
              </w:rPr>
              <w:t>Depreciación de PPE mensual</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673CC2D" w14:textId="77777777" w:rsidR="006B6E77" w:rsidRDefault="00000000">
            <w:pPr>
              <w:jc w:val="right"/>
            </w:pPr>
            <w:r>
              <w:rPr>
                <w:color w:val="000000"/>
                <w:sz w:val="20"/>
                <w:szCs w:val="20"/>
              </w:rPr>
              <w:t>Gasto Depreciación</w:t>
            </w:r>
          </w:p>
        </w:tc>
        <w:tc>
          <w:tcPr>
            <w:tcW w:w="2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36C8B0C" w14:textId="77777777" w:rsidR="006B6E77" w:rsidRDefault="00000000">
            <w:pPr>
              <w:jc w:val="right"/>
            </w:pPr>
            <w:r>
              <w:rPr>
                <w:color w:val="000000"/>
                <w:sz w:val="20"/>
                <w:szCs w:val="20"/>
              </w:rPr>
              <w:t>Depreciación Acumulada PPE</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61F4E1C" w14:textId="77777777" w:rsidR="006B6E77" w:rsidRDefault="00000000">
            <w:pPr>
              <w:jc w:val="right"/>
            </w:pPr>
            <w:r>
              <w:rPr>
                <w:color w:val="000000"/>
                <w:sz w:val="20"/>
                <w:szCs w:val="20"/>
              </w:rPr>
              <w:t>Política contable</w:t>
            </w:r>
          </w:p>
        </w:tc>
      </w:tr>
      <w:tr w:rsidR="006B6E77" w14:paraId="7543F148"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4FD2117" w14:textId="77777777" w:rsidR="006B6E77" w:rsidRDefault="00000000">
            <w:r>
              <w:rPr>
                <w:color w:val="000000"/>
                <w:sz w:val="20"/>
                <w:szCs w:val="20"/>
              </w:rPr>
              <w:t>Obtención de préstamo bancario</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DEB4632" w14:textId="77777777" w:rsidR="006B6E77" w:rsidRDefault="00000000">
            <w:pPr>
              <w:jc w:val="right"/>
            </w:pPr>
            <w:r>
              <w:rPr>
                <w:color w:val="000000"/>
                <w:sz w:val="20"/>
                <w:szCs w:val="20"/>
              </w:rPr>
              <w:t>Bancos</w:t>
            </w:r>
          </w:p>
        </w:tc>
        <w:tc>
          <w:tcPr>
            <w:tcW w:w="2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5F0DA02" w14:textId="77777777" w:rsidR="006B6E77" w:rsidRDefault="00000000">
            <w:pPr>
              <w:jc w:val="right"/>
            </w:pPr>
            <w:r>
              <w:rPr>
                <w:color w:val="000000"/>
                <w:sz w:val="20"/>
                <w:szCs w:val="20"/>
              </w:rPr>
              <w:t>Préstamos Bancarios</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E863A8" w14:textId="77777777" w:rsidR="006B6E77" w:rsidRDefault="00000000">
            <w:pPr>
              <w:jc w:val="right"/>
            </w:pPr>
            <w:r>
              <w:rPr>
                <w:color w:val="000000"/>
                <w:sz w:val="20"/>
                <w:szCs w:val="20"/>
              </w:rPr>
              <w:t>Contrato de crédito</w:t>
            </w:r>
          </w:p>
        </w:tc>
      </w:tr>
      <w:tr w:rsidR="006B6E77" w14:paraId="0BCC840B"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A8C3B69" w14:textId="77777777" w:rsidR="006B6E77" w:rsidRDefault="00000000">
            <w:r>
              <w:rPr>
                <w:color w:val="000000"/>
                <w:sz w:val="20"/>
                <w:szCs w:val="20"/>
              </w:rPr>
              <w:t>Adquisición de subsidiaria (Rey Holdings)</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0D0067C" w14:textId="77777777" w:rsidR="006B6E77" w:rsidRDefault="00000000">
            <w:pPr>
              <w:jc w:val="right"/>
            </w:pPr>
            <w:r>
              <w:rPr>
                <w:color w:val="000000"/>
                <w:sz w:val="20"/>
                <w:szCs w:val="20"/>
              </w:rPr>
              <w:t>Activos netos / Goodwill</w:t>
            </w:r>
          </w:p>
        </w:tc>
        <w:tc>
          <w:tcPr>
            <w:tcW w:w="2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79586A2" w14:textId="77777777" w:rsidR="006B6E77" w:rsidRDefault="00000000">
            <w:pPr>
              <w:jc w:val="right"/>
            </w:pPr>
            <w:r>
              <w:rPr>
                <w:color w:val="000000"/>
                <w:sz w:val="20"/>
                <w:szCs w:val="20"/>
              </w:rPr>
              <w:t>Bancos / Pasivos</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5AC88C" w14:textId="77777777" w:rsidR="006B6E77" w:rsidRDefault="00000000">
            <w:pPr>
              <w:jc w:val="right"/>
            </w:pPr>
            <w:r>
              <w:rPr>
                <w:color w:val="000000"/>
                <w:sz w:val="20"/>
                <w:szCs w:val="20"/>
              </w:rPr>
              <w:t xml:space="preserve">Contrato + Due </w:t>
            </w:r>
            <w:proofErr w:type="spellStart"/>
            <w:r>
              <w:rPr>
                <w:color w:val="000000"/>
                <w:sz w:val="20"/>
                <w:szCs w:val="20"/>
              </w:rPr>
              <w:t>Diligence</w:t>
            </w:r>
            <w:proofErr w:type="spellEnd"/>
          </w:p>
        </w:tc>
      </w:tr>
    </w:tbl>
    <w:p w14:paraId="3FF26407" w14:textId="77777777" w:rsidR="006B6E77" w:rsidRDefault="006B6E77">
      <w:pPr>
        <w:spacing w:after="100"/>
      </w:pPr>
    </w:p>
    <w:p w14:paraId="50F425B3" w14:textId="77777777" w:rsidR="006B6E77" w:rsidRDefault="00000000">
      <w:pPr>
        <w:pStyle w:val="Ttulo2"/>
      </w:pPr>
      <w:r>
        <w:t>2.3 Ajustes Contables Identificados en el Período</w:t>
      </w:r>
    </w:p>
    <w:p w14:paraId="415736F8" w14:textId="77777777" w:rsidR="006B6E77" w:rsidRDefault="00000000">
      <w:pPr>
        <w:spacing w:after="100"/>
      </w:pPr>
      <w:r>
        <w:rPr>
          <w:color w:val="000000"/>
        </w:rPr>
        <w:t>Los siguientes ajustes de fin de período son evidentes en los estados financieros de 2019:</w:t>
      </w:r>
    </w:p>
    <w:p w14:paraId="49E493FF" w14:textId="77777777" w:rsidR="006B6E77" w:rsidRDefault="00000000">
      <w:pPr>
        <w:pStyle w:val="Prrafodelista"/>
        <w:numPr>
          <w:ilvl w:val="0"/>
          <w:numId w:val="2"/>
        </w:numPr>
        <w:spacing w:after="80"/>
      </w:pPr>
      <w:r>
        <w:rPr>
          <w:sz w:val="21"/>
          <w:szCs w:val="21"/>
        </w:rPr>
        <w:lastRenderedPageBreak/>
        <w:t>Devengamiento de gastos financieros: intereses devengados y no pagados por $25,185 miles (flujo de efectivo).</w:t>
      </w:r>
    </w:p>
    <w:p w14:paraId="610E778D" w14:textId="77777777" w:rsidR="006B6E77" w:rsidRDefault="00000000">
      <w:pPr>
        <w:pStyle w:val="Prrafodelista"/>
        <w:numPr>
          <w:ilvl w:val="0"/>
          <w:numId w:val="2"/>
        </w:numPr>
        <w:spacing w:after="80"/>
      </w:pPr>
      <w:r>
        <w:rPr>
          <w:sz w:val="21"/>
          <w:szCs w:val="21"/>
        </w:rPr>
        <w:t>Provisión por deterioro de cartera: provisión para cuentas dudosas por $282 miles (neto).</w:t>
      </w:r>
    </w:p>
    <w:p w14:paraId="030D34DE" w14:textId="77777777" w:rsidR="006B6E77" w:rsidRDefault="00000000">
      <w:pPr>
        <w:pStyle w:val="Prrafodelista"/>
        <w:numPr>
          <w:ilvl w:val="0"/>
          <w:numId w:val="2"/>
        </w:numPr>
        <w:spacing w:after="80"/>
      </w:pPr>
      <w:r>
        <w:rPr>
          <w:sz w:val="21"/>
          <w:szCs w:val="21"/>
        </w:rPr>
        <w:t>Ajuste de obligaciones por beneficios definidos: medición actuarial resultó en pérdida de $4,531 miles en ORI.</w:t>
      </w:r>
    </w:p>
    <w:p w14:paraId="2CB1D78E" w14:textId="77777777" w:rsidR="006B6E77" w:rsidRDefault="00000000">
      <w:pPr>
        <w:pStyle w:val="Prrafodelista"/>
        <w:numPr>
          <w:ilvl w:val="0"/>
          <w:numId w:val="2"/>
        </w:numPr>
        <w:spacing w:after="80"/>
      </w:pPr>
      <w:r>
        <w:rPr>
          <w:sz w:val="21"/>
          <w:szCs w:val="21"/>
        </w:rPr>
        <w:t>Impuesto diferido: reconocimiento neto de activo diferido por $8,451 miles (impacto en resultados 2019).</w:t>
      </w:r>
    </w:p>
    <w:p w14:paraId="3DA73130" w14:textId="77777777" w:rsidR="006B6E77" w:rsidRDefault="00000000">
      <w:pPr>
        <w:pStyle w:val="Prrafodelista"/>
        <w:numPr>
          <w:ilvl w:val="0"/>
          <w:numId w:val="2"/>
        </w:numPr>
        <w:spacing w:after="80"/>
      </w:pPr>
      <w:r>
        <w:rPr>
          <w:sz w:val="21"/>
          <w:szCs w:val="21"/>
        </w:rPr>
        <w:t>Depreciación de PPE: $75,652 miles y depreciación de activos por derecho de uso: $17,257 miles.</w:t>
      </w:r>
    </w:p>
    <w:p w14:paraId="5216DDAC" w14:textId="77777777" w:rsidR="006B6E77" w:rsidRDefault="006B6E77">
      <w:pPr>
        <w:spacing w:after="100"/>
      </w:pPr>
    </w:p>
    <w:p w14:paraId="5242E427" w14:textId="77777777" w:rsidR="006B6E77" w:rsidRDefault="00000000">
      <w:r>
        <w:br w:type="page"/>
      </w:r>
    </w:p>
    <w:p w14:paraId="6B378FBF" w14:textId="77777777" w:rsidR="006B6E77" w:rsidRDefault="00000000">
      <w:pPr>
        <w:pStyle w:val="Ttulo1"/>
      </w:pPr>
      <w:r>
        <w:lastRenderedPageBreak/>
        <w:t>UNIDAD 3 — Presentación de Estados Financieros según NIC/IAS 1</w:t>
      </w:r>
    </w:p>
    <w:p w14:paraId="4D927B96" w14:textId="77777777" w:rsidR="006B6E77" w:rsidRDefault="006B6E77">
      <w:pPr>
        <w:pBdr>
          <w:bottom w:val="single" w:sz="6" w:space="1" w:color="2E75B6"/>
        </w:pBdr>
        <w:spacing w:after="120"/>
      </w:pPr>
    </w:p>
    <w:p w14:paraId="079C043C" w14:textId="77777777" w:rsidR="006B6E77" w:rsidRDefault="00000000">
      <w:pPr>
        <w:pStyle w:val="Ttulo2"/>
      </w:pPr>
      <w:r>
        <w:t>3.1 Principios de Presentación Aplicados</w:t>
      </w:r>
    </w:p>
    <w:p w14:paraId="075B2401" w14:textId="77777777" w:rsidR="006B6E77" w:rsidRDefault="00000000">
      <w:pPr>
        <w:pStyle w:val="Prrafodelista"/>
        <w:numPr>
          <w:ilvl w:val="0"/>
          <w:numId w:val="2"/>
        </w:numPr>
        <w:spacing w:after="80"/>
      </w:pPr>
      <w:r>
        <w:rPr>
          <w:sz w:val="21"/>
          <w:szCs w:val="21"/>
        </w:rPr>
        <w:t>Uniformidad y consistencia: los estados 2019 presentan comparativos de 2018 en todos los estados.</w:t>
      </w:r>
    </w:p>
    <w:p w14:paraId="4E80E24D" w14:textId="77777777" w:rsidR="006B6E77" w:rsidRDefault="00000000">
      <w:pPr>
        <w:pStyle w:val="Prrafodelista"/>
        <w:numPr>
          <w:ilvl w:val="0"/>
          <w:numId w:val="2"/>
        </w:numPr>
        <w:spacing w:after="80"/>
      </w:pPr>
      <w:r>
        <w:rPr>
          <w:sz w:val="21"/>
          <w:szCs w:val="21"/>
        </w:rPr>
        <w:t>Materialidad: se presentan rubros individualmente cuando son significativos (Goodwill $49,963 miles; Activos por derecho de uso $213,680 miles — nuevos por adopción NIIF 16).</w:t>
      </w:r>
    </w:p>
    <w:p w14:paraId="417676B2" w14:textId="77777777" w:rsidR="006B6E77" w:rsidRDefault="00000000">
      <w:pPr>
        <w:pStyle w:val="Prrafodelista"/>
        <w:numPr>
          <w:ilvl w:val="0"/>
          <w:numId w:val="2"/>
        </w:numPr>
        <w:spacing w:after="80"/>
      </w:pPr>
      <w:r>
        <w:rPr>
          <w:sz w:val="21"/>
          <w:szCs w:val="21"/>
        </w:rPr>
        <w:t>Clasificación corriente/no corriente: aplicada en activos y pasivos (ciclo operativo y criterio de 12 meses).</w:t>
      </w:r>
    </w:p>
    <w:p w14:paraId="78B45284" w14:textId="77777777" w:rsidR="006B6E77" w:rsidRDefault="006B6E77">
      <w:pPr>
        <w:spacing w:after="100"/>
      </w:pPr>
    </w:p>
    <w:p w14:paraId="38CE9993" w14:textId="77777777" w:rsidR="006B6E77" w:rsidRDefault="00000000">
      <w:pPr>
        <w:pStyle w:val="Ttulo2"/>
      </w:pPr>
      <w:r>
        <w:t>3.2 Estado de Resultado Integral Consolidado — Análisis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800"/>
        <w:gridCol w:w="1800"/>
        <w:gridCol w:w="2260"/>
      </w:tblGrid>
      <w:tr w:rsidR="006B6E77" w14:paraId="33EF1262" w14:textId="77777777">
        <w:tblPrEx>
          <w:tblCellMar>
            <w:top w:w="0" w:type="dxa"/>
            <w:bottom w:w="0" w:type="dxa"/>
          </w:tblCellMar>
        </w:tblPrEx>
        <w:trPr>
          <w:tblHeader/>
        </w:trPr>
        <w:tc>
          <w:tcPr>
            <w:tcW w:w="3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8E66D8C" w14:textId="77777777" w:rsidR="006B6E77" w:rsidRDefault="00000000">
            <w:r>
              <w:rPr>
                <w:b/>
                <w:bCs/>
                <w:color w:val="000000"/>
                <w:sz w:val="20"/>
                <w:szCs w:val="20"/>
              </w:rPr>
              <w:t>Concepto</w:t>
            </w:r>
          </w:p>
        </w:tc>
        <w:tc>
          <w:tcPr>
            <w:tcW w:w="1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B058932" w14:textId="77777777" w:rsidR="006B6E77" w:rsidRDefault="00000000">
            <w:r>
              <w:rPr>
                <w:b/>
                <w:bCs/>
                <w:color w:val="000000"/>
                <w:sz w:val="20"/>
                <w:szCs w:val="20"/>
              </w:rPr>
              <w:t>2019 (miles USD)</w:t>
            </w:r>
          </w:p>
        </w:tc>
        <w:tc>
          <w:tcPr>
            <w:tcW w:w="1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E6D2E3C" w14:textId="77777777" w:rsidR="006B6E77" w:rsidRDefault="00000000">
            <w:r>
              <w:rPr>
                <w:b/>
                <w:bCs/>
                <w:color w:val="000000"/>
                <w:sz w:val="20"/>
                <w:szCs w:val="20"/>
              </w:rPr>
              <w:t>2018 (miles USD)</w:t>
            </w:r>
          </w:p>
        </w:tc>
        <w:tc>
          <w:tcPr>
            <w:tcW w:w="22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D93A35D" w14:textId="77777777" w:rsidR="006B6E77" w:rsidRDefault="00000000">
            <w:r>
              <w:rPr>
                <w:b/>
                <w:bCs/>
                <w:color w:val="000000"/>
                <w:sz w:val="20"/>
                <w:szCs w:val="20"/>
              </w:rPr>
              <w:t>Variación</w:t>
            </w:r>
          </w:p>
        </w:tc>
      </w:tr>
      <w:tr w:rsidR="006B6E77" w14:paraId="660DCDBC"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5A10D25" w14:textId="77777777" w:rsidR="006B6E77" w:rsidRDefault="00000000">
            <w:r>
              <w:rPr>
                <w:color w:val="000000"/>
                <w:sz w:val="20"/>
                <w:szCs w:val="20"/>
              </w:rPr>
              <w:t>Ventas netas de productos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E823296" w14:textId="77777777" w:rsidR="006B6E77" w:rsidRDefault="00000000">
            <w:pPr>
              <w:jc w:val="right"/>
            </w:pPr>
            <w:r>
              <w:rPr>
                <w:color w:val="000000"/>
                <w:sz w:val="20"/>
                <w:szCs w:val="20"/>
              </w:rPr>
              <w:t>3,117,587</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3DB7EEF" w14:textId="77777777" w:rsidR="006B6E77" w:rsidRDefault="00000000">
            <w:pPr>
              <w:jc w:val="right"/>
            </w:pPr>
            <w:r>
              <w:rPr>
                <w:color w:val="000000"/>
                <w:sz w:val="20"/>
                <w:szCs w:val="20"/>
              </w:rPr>
              <w:t>2,506,859</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6A15384" w14:textId="77777777" w:rsidR="006B6E77" w:rsidRDefault="00000000">
            <w:pPr>
              <w:jc w:val="right"/>
            </w:pPr>
            <w:r>
              <w:rPr>
                <w:color w:val="000000"/>
                <w:sz w:val="20"/>
                <w:szCs w:val="20"/>
              </w:rPr>
              <w:t>+$610,728</w:t>
            </w:r>
          </w:p>
        </w:tc>
      </w:tr>
      <w:tr w:rsidR="006B6E77" w14:paraId="26EB2CD7"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A9A9CE2" w14:textId="77777777" w:rsidR="006B6E77" w:rsidRDefault="00000000">
            <w:r>
              <w:rPr>
                <w:color w:val="000000"/>
                <w:sz w:val="20"/>
                <w:szCs w:val="20"/>
              </w:rPr>
              <w:t>Prestación de servicios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881600B" w14:textId="77777777" w:rsidR="006B6E77" w:rsidRDefault="00000000">
            <w:pPr>
              <w:jc w:val="right"/>
            </w:pPr>
            <w:r>
              <w:rPr>
                <w:color w:val="000000"/>
                <w:sz w:val="20"/>
                <w:szCs w:val="20"/>
              </w:rPr>
              <w:t>52,953</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64E6CF2" w14:textId="77777777" w:rsidR="006B6E77" w:rsidRDefault="00000000">
            <w:pPr>
              <w:jc w:val="right"/>
            </w:pPr>
            <w:r>
              <w:rPr>
                <w:color w:val="000000"/>
                <w:sz w:val="20"/>
                <w:szCs w:val="20"/>
              </w:rPr>
              <w:t>38,951</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B66FC8" w14:textId="77777777" w:rsidR="006B6E77" w:rsidRDefault="00000000">
            <w:pPr>
              <w:jc w:val="right"/>
            </w:pPr>
            <w:r>
              <w:rPr>
                <w:color w:val="000000"/>
                <w:sz w:val="20"/>
                <w:szCs w:val="20"/>
              </w:rPr>
              <w:t>+$14,002</w:t>
            </w:r>
          </w:p>
        </w:tc>
      </w:tr>
      <w:tr w:rsidR="006B6E77" w14:paraId="070E8C7D"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723FE23" w14:textId="77777777" w:rsidR="006B6E77" w:rsidRDefault="00000000">
            <w:proofErr w:type="gramStart"/>
            <w:r>
              <w:rPr>
                <w:b/>
                <w:bCs/>
                <w:color w:val="000000"/>
                <w:sz w:val="20"/>
                <w:szCs w:val="20"/>
              </w:rPr>
              <w:t>Total</w:t>
            </w:r>
            <w:proofErr w:type="gramEnd"/>
            <w:r>
              <w:rPr>
                <w:b/>
                <w:bCs/>
                <w:color w:val="000000"/>
                <w:sz w:val="20"/>
                <w:szCs w:val="20"/>
              </w:rPr>
              <w:t xml:space="preserve"> Ingresos</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AD949E0" w14:textId="77777777" w:rsidR="006B6E77" w:rsidRDefault="00000000">
            <w:pPr>
              <w:jc w:val="right"/>
            </w:pPr>
            <w:r>
              <w:rPr>
                <w:b/>
                <w:bCs/>
                <w:color w:val="000000"/>
                <w:sz w:val="20"/>
                <w:szCs w:val="20"/>
              </w:rPr>
              <w:t>3,170,540</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CF3E2F3" w14:textId="77777777" w:rsidR="006B6E77" w:rsidRDefault="00000000">
            <w:pPr>
              <w:jc w:val="right"/>
            </w:pPr>
            <w:r>
              <w:rPr>
                <w:b/>
                <w:bCs/>
                <w:color w:val="000000"/>
                <w:sz w:val="20"/>
                <w:szCs w:val="20"/>
              </w:rPr>
              <w:t>2,545,810</w:t>
            </w:r>
          </w:p>
        </w:tc>
        <w:tc>
          <w:tcPr>
            <w:tcW w:w="22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356768B" w14:textId="77777777" w:rsidR="006B6E77" w:rsidRDefault="00000000">
            <w:pPr>
              <w:jc w:val="right"/>
            </w:pPr>
            <w:r>
              <w:rPr>
                <w:b/>
                <w:bCs/>
                <w:color w:val="000000"/>
                <w:sz w:val="20"/>
                <w:szCs w:val="20"/>
              </w:rPr>
              <w:t>+$624,730</w:t>
            </w:r>
          </w:p>
        </w:tc>
      </w:tr>
      <w:tr w:rsidR="006B6E77" w14:paraId="5E238E6F"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43050A8" w14:textId="77777777" w:rsidR="006B6E77" w:rsidRDefault="00000000">
            <w:r>
              <w:rPr>
                <w:color w:val="000000"/>
                <w:sz w:val="20"/>
                <w:szCs w:val="20"/>
              </w:rPr>
              <w:t>Costo de ventas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C930E2D" w14:textId="77777777" w:rsidR="006B6E77" w:rsidRDefault="00000000">
            <w:pPr>
              <w:jc w:val="right"/>
            </w:pPr>
            <w:r>
              <w:rPr>
                <w:color w:val="000000"/>
                <w:sz w:val="20"/>
                <w:szCs w:val="20"/>
              </w:rPr>
              <w:t>(2,292,839)</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093C9B0" w14:textId="77777777" w:rsidR="006B6E77" w:rsidRDefault="00000000">
            <w:pPr>
              <w:jc w:val="right"/>
            </w:pPr>
            <w:r>
              <w:rPr>
                <w:color w:val="000000"/>
                <w:sz w:val="20"/>
                <w:szCs w:val="20"/>
              </w:rPr>
              <w:t>(1,842,660)</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0AD29A6" w14:textId="77777777" w:rsidR="006B6E77" w:rsidRDefault="00000000">
            <w:pPr>
              <w:jc w:val="right"/>
            </w:pPr>
            <w:r>
              <w:rPr>
                <w:color w:val="000000"/>
                <w:sz w:val="20"/>
                <w:szCs w:val="20"/>
              </w:rPr>
              <w:t>+$450,179</w:t>
            </w:r>
          </w:p>
        </w:tc>
      </w:tr>
      <w:tr w:rsidR="006B6E77" w14:paraId="2C4A0DFF"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151C1CF5" w14:textId="77777777" w:rsidR="006B6E77" w:rsidRDefault="00000000">
            <w:r>
              <w:rPr>
                <w:b/>
                <w:bCs/>
                <w:color w:val="000000"/>
                <w:sz w:val="20"/>
                <w:szCs w:val="20"/>
              </w:rPr>
              <w:t>UTILIDAD BRUTA</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728F944E" w14:textId="77777777" w:rsidR="006B6E77" w:rsidRDefault="00000000">
            <w:pPr>
              <w:jc w:val="right"/>
            </w:pPr>
            <w:r>
              <w:rPr>
                <w:b/>
                <w:bCs/>
                <w:color w:val="000000"/>
                <w:sz w:val="20"/>
                <w:szCs w:val="20"/>
              </w:rPr>
              <w:t>877,701</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939621C" w14:textId="77777777" w:rsidR="006B6E77" w:rsidRDefault="00000000">
            <w:pPr>
              <w:jc w:val="right"/>
            </w:pPr>
            <w:r>
              <w:rPr>
                <w:b/>
                <w:bCs/>
                <w:color w:val="000000"/>
                <w:sz w:val="20"/>
                <w:szCs w:val="20"/>
              </w:rPr>
              <w:t>703,150</w:t>
            </w:r>
          </w:p>
        </w:tc>
        <w:tc>
          <w:tcPr>
            <w:tcW w:w="22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797583B1" w14:textId="77777777" w:rsidR="006B6E77" w:rsidRDefault="00000000">
            <w:pPr>
              <w:jc w:val="right"/>
            </w:pPr>
            <w:r>
              <w:rPr>
                <w:b/>
                <w:bCs/>
                <w:color w:val="000000"/>
                <w:sz w:val="20"/>
                <w:szCs w:val="20"/>
              </w:rPr>
              <w:t>+$174,551</w:t>
            </w:r>
          </w:p>
        </w:tc>
      </w:tr>
      <w:tr w:rsidR="006B6E77" w14:paraId="0FA1E7CD"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07AA4F" w14:textId="77777777" w:rsidR="006B6E77" w:rsidRDefault="00000000">
            <w:r>
              <w:rPr>
                <w:color w:val="000000"/>
                <w:sz w:val="20"/>
                <w:szCs w:val="20"/>
              </w:rPr>
              <w:t>Margen bruto</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11D54CB" w14:textId="77777777" w:rsidR="006B6E77" w:rsidRDefault="00000000">
            <w:pPr>
              <w:jc w:val="right"/>
            </w:pPr>
            <w:r>
              <w:rPr>
                <w:color w:val="000000"/>
                <w:sz w:val="20"/>
                <w:szCs w:val="20"/>
              </w:rPr>
              <w:t>27.7%</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D4ABD26" w14:textId="77777777" w:rsidR="006B6E77" w:rsidRDefault="00000000">
            <w:pPr>
              <w:jc w:val="right"/>
            </w:pPr>
            <w:r>
              <w:rPr>
                <w:color w:val="000000"/>
                <w:sz w:val="20"/>
                <w:szCs w:val="20"/>
              </w:rPr>
              <w:t>27.6%</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74726A2" w14:textId="77777777" w:rsidR="006B6E77" w:rsidRDefault="00000000">
            <w:pPr>
              <w:jc w:val="right"/>
            </w:pPr>
            <w:r>
              <w:rPr>
                <w:color w:val="000000"/>
                <w:sz w:val="20"/>
                <w:szCs w:val="20"/>
              </w:rPr>
              <w:t>+0.1pp</w:t>
            </w:r>
          </w:p>
        </w:tc>
      </w:tr>
      <w:tr w:rsidR="006B6E77" w14:paraId="6A1DDF8C"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14659DF" w14:textId="77777777" w:rsidR="006B6E77" w:rsidRDefault="00000000">
            <w:r>
              <w:rPr>
                <w:color w:val="000000"/>
                <w:sz w:val="20"/>
                <w:szCs w:val="20"/>
              </w:rPr>
              <w:t>Gastos administración y ventas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2F294E9" w14:textId="77777777" w:rsidR="006B6E77" w:rsidRDefault="00000000">
            <w:pPr>
              <w:jc w:val="right"/>
            </w:pPr>
            <w:r>
              <w:rPr>
                <w:color w:val="000000"/>
                <w:sz w:val="20"/>
                <w:szCs w:val="20"/>
              </w:rPr>
              <w:t>(657,769)</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475A66" w14:textId="77777777" w:rsidR="006B6E77" w:rsidRDefault="00000000">
            <w:pPr>
              <w:jc w:val="right"/>
            </w:pPr>
            <w:r>
              <w:rPr>
                <w:color w:val="000000"/>
                <w:sz w:val="20"/>
                <w:szCs w:val="20"/>
              </w:rPr>
              <w:t>(470,150)</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F63FE40" w14:textId="77777777" w:rsidR="006B6E77" w:rsidRDefault="00000000">
            <w:pPr>
              <w:jc w:val="right"/>
            </w:pPr>
            <w:r>
              <w:rPr>
                <w:color w:val="000000"/>
                <w:sz w:val="20"/>
                <w:szCs w:val="20"/>
              </w:rPr>
              <w:t>+$187,619</w:t>
            </w:r>
          </w:p>
        </w:tc>
      </w:tr>
      <w:tr w:rsidR="006B6E77" w14:paraId="744B5224"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715F945" w14:textId="77777777" w:rsidR="006B6E77" w:rsidRDefault="00000000">
            <w:r>
              <w:rPr>
                <w:color w:val="000000"/>
                <w:sz w:val="20"/>
                <w:szCs w:val="20"/>
              </w:rPr>
              <w:t>Otros ingresos / gastos netos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10885C3" w14:textId="77777777" w:rsidR="006B6E77" w:rsidRDefault="00000000">
            <w:pPr>
              <w:jc w:val="right"/>
            </w:pPr>
            <w:r>
              <w:rPr>
                <w:color w:val="000000"/>
                <w:sz w:val="20"/>
                <w:szCs w:val="20"/>
              </w:rPr>
              <w:t>14,043</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005E6E" w14:textId="77777777" w:rsidR="006B6E77" w:rsidRDefault="00000000">
            <w:pPr>
              <w:jc w:val="right"/>
            </w:pPr>
            <w:r>
              <w:rPr>
                <w:color w:val="000000"/>
                <w:sz w:val="20"/>
                <w:szCs w:val="20"/>
              </w:rPr>
              <w:t>9,455</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C33A4EF" w14:textId="77777777" w:rsidR="006B6E77" w:rsidRDefault="00000000">
            <w:pPr>
              <w:jc w:val="right"/>
            </w:pPr>
            <w:r>
              <w:rPr>
                <w:color w:val="000000"/>
                <w:sz w:val="20"/>
                <w:szCs w:val="20"/>
              </w:rPr>
              <w:t>+$4,588</w:t>
            </w:r>
          </w:p>
        </w:tc>
      </w:tr>
      <w:tr w:rsidR="006B6E77" w14:paraId="190A6478"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89B2FCF" w14:textId="77777777" w:rsidR="006B6E77" w:rsidRDefault="00000000">
            <w:r>
              <w:rPr>
                <w:b/>
                <w:bCs/>
                <w:color w:val="000000"/>
                <w:sz w:val="20"/>
                <w:szCs w:val="20"/>
              </w:rPr>
              <w:t>UTILIDAD OPERACIONAL</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485CE13" w14:textId="77777777" w:rsidR="006B6E77" w:rsidRDefault="00000000">
            <w:pPr>
              <w:jc w:val="right"/>
            </w:pPr>
            <w:r>
              <w:rPr>
                <w:b/>
                <w:bCs/>
                <w:color w:val="000000"/>
                <w:sz w:val="20"/>
                <w:szCs w:val="20"/>
              </w:rPr>
              <w:t>233,975</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C3F7961" w14:textId="77777777" w:rsidR="006B6E77" w:rsidRDefault="00000000">
            <w:pPr>
              <w:jc w:val="right"/>
            </w:pPr>
            <w:r>
              <w:rPr>
                <w:b/>
                <w:bCs/>
                <w:color w:val="000000"/>
                <w:sz w:val="20"/>
                <w:szCs w:val="20"/>
              </w:rPr>
              <w:t>242,455</w:t>
            </w:r>
          </w:p>
        </w:tc>
        <w:tc>
          <w:tcPr>
            <w:tcW w:w="22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A206D36" w14:textId="77777777" w:rsidR="006B6E77" w:rsidRDefault="00000000">
            <w:pPr>
              <w:jc w:val="right"/>
            </w:pPr>
            <w:r>
              <w:rPr>
                <w:b/>
                <w:bCs/>
                <w:color w:val="000000"/>
                <w:sz w:val="20"/>
                <w:szCs w:val="20"/>
              </w:rPr>
              <w:t>-$8,480</w:t>
            </w:r>
          </w:p>
        </w:tc>
      </w:tr>
      <w:tr w:rsidR="006B6E77" w14:paraId="37CE6DA1"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EBD1DBF" w14:textId="77777777" w:rsidR="006B6E77" w:rsidRDefault="00000000">
            <w:r>
              <w:rPr>
                <w:color w:val="000000"/>
                <w:sz w:val="20"/>
                <w:szCs w:val="20"/>
              </w:rPr>
              <w:t>Ingresos financieros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2AED2B" w14:textId="77777777" w:rsidR="006B6E77" w:rsidRDefault="00000000">
            <w:pPr>
              <w:jc w:val="right"/>
            </w:pPr>
            <w:r>
              <w:rPr>
                <w:color w:val="000000"/>
                <w:sz w:val="20"/>
                <w:szCs w:val="20"/>
              </w:rPr>
              <w:t>23,968</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D98116" w14:textId="77777777" w:rsidR="006B6E77" w:rsidRDefault="00000000">
            <w:pPr>
              <w:jc w:val="right"/>
            </w:pPr>
            <w:r>
              <w:rPr>
                <w:color w:val="000000"/>
                <w:sz w:val="20"/>
                <w:szCs w:val="20"/>
              </w:rPr>
              <w:t>20,900</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39E336" w14:textId="77777777" w:rsidR="006B6E77" w:rsidRDefault="00000000">
            <w:pPr>
              <w:jc w:val="right"/>
            </w:pPr>
            <w:r>
              <w:rPr>
                <w:color w:val="000000"/>
                <w:sz w:val="20"/>
                <w:szCs w:val="20"/>
              </w:rPr>
              <w:t>+$3,068</w:t>
            </w:r>
          </w:p>
        </w:tc>
      </w:tr>
      <w:tr w:rsidR="006B6E77" w14:paraId="54417DBC"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5507942" w14:textId="77777777" w:rsidR="006B6E77" w:rsidRDefault="00000000">
            <w:r>
              <w:rPr>
                <w:color w:val="000000"/>
                <w:sz w:val="20"/>
                <w:szCs w:val="20"/>
              </w:rPr>
              <w:t>Gastos financieros</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B487C31" w14:textId="77777777" w:rsidR="006B6E77" w:rsidRDefault="00000000">
            <w:pPr>
              <w:jc w:val="right"/>
            </w:pPr>
            <w:r>
              <w:rPr>
                <w:color w:val="000000"/>
                <w:sz w:val="20"/>
                <w:szCs w:val="20"/>
              </w:rPr>
              <w:t>(37,640)</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6D14BE1" w14:textId="77777777" w:rsidR="006B6E77" w:rsidRDefault="00000000">
            <w:pPr>
              <w:jc w:val="right"/>
            </w:pPr>
            <w:r>
              <w:rPr>
                <w:color w:val="000000"/>
                <w:sz w:val="20"/>
                <w:szCs w:val="20"/>
              </w:rPr>
              <w:t>(3,009)</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658B5C1" w14:textId="77777777" w:rsidR="006B6E77" w:rsidRDefault="00000000">
            <w:pPr>
              <w:jc w:val="right"/>
            </w:pPr>
            <w:r>
              <w:rPr>
                <w:color w:val="000000"/>
                <w:sz w:val="20"/>
                <w:szCs w:val="20"/>
              </w:rPr>
              <w:t>+$34,631</w:t>
            </w:r>
          </w:p>
        </w:tc>
      </w:tr>
      <w:tr w:rsidR="006B6E77" w14:paraId="3E63C32F"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F818038" w14:textId="77777777" w:rsidR="006B6E77" w:rsidRDefault="00000000">
            <w:r>
              <w:rPr>
                <w:b/>
                <w:bCs/>
                <w:color w:val="000000"/>
                <w:sz w:val="20"/>
                <w:szCs w:val="20"/>
              </w:rPr>
              <w:t>UTILIDAD ANTES DE ISR</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620C5E6" w14:textId="77777777" w:rsidR="006B6E77" w:rsidRDefault="00000000">
            <w:pPr>
              <w:jc w:val="right"/>
            </w:pPr>
            <w:r>
              <w:rPr>
                <w:b/>
                <w:bCs/>
                <w:color w:val="000000"/>
                <w:sz w:val="20"/>
                <w:szCs w:val="20"/>
              </w:rPr>
              <w:t>220,303</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254F593" w14:textId="77777777" w:rsidR="006B6E77" w:rsidRDefault="00000000">
            <w:pPr>
              <w:jc w:val="right"/>
            </w:pPr>
            <w:r>
              <w:rPr>
                <w:b/>
                <w:bCs/>
                <w:color w:val="000000"/>
                <w:sz w:val="20"/>
                <w:szCs w:val="20"/>
              </w:rPr>
              <w:t>260,346</w:t>
            </w:r>
          </w:p>
        </w:tc>
        <w:tc>
          <w:tcPr>
            <w:tcW w:w="22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05DED41" w14:textId="77777777" w:rsidR="006B6E77" w:rsidRDefault="00000000">
            <w:pPr>
              <w:jc w:val="right"/>
            </w:pPr>
            <w:r>
              <w:rPr>
                <w:b/>
                <w:bCs/>
                <w:color w:val="000000"/>
                <w:sz w:val="20"/>
                <w:szCs w:val="20"/>
              </w:rPr>
              <w:t>-$40,043</w:t>
            </w:r>
          </w:p>
        </w:tc>
      </w:tr>
      <w:tr w:rsidR="006B6E77" w14:paraId="6BF0D701"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443C37C" w14:textId="77777777" w:rsidR="006B6E77" w:rsidRDefault="00000000">
            <w:r>
              <w:rPr>
                <w:color w:val="000000"/>
                <w:sz w:val="20"/>
                <w:szCs w:val="20"/>
              </w:rPr>
              <w:t>Impuesto a la renta (total)</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6AF249F" w14:textId="77777777" w:rsidR="006B6E77" w:rsidRDefault="00000000">
            <w:pPr>
              <w:jc w:val="right"/>
            </w:pPr>
            <w:r>
              <w:rPr>
                <w:color w:val="000000"/>
                <w:sz w:val="20"/>
                <w:szCs w:val="20"/>
              </w:rPr>
              <w:t>(61,406)</w:t>
            </w:r>
          </w:p>
        </w:tc>
        <w:tc>
          <w:tcPr>
            <w:tcW w:w="1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81CA090" w14:textId="77777777" w:rsidR="006B6E77" w:rsidRDefault="00000000">
            <w:pPr>
              <w:jc w:val="right"/>
            </w:pPr>
            <w:r>
              <w:rPr>
                <w:color w:val="000000"/>
                <w:sz w:val="20"/>
                <w:szCs w:val="20"/>
              </w:rPr>
              <w:t>(71,363)</w:t>
            </w:r>
          </w:p>
        </w:tc>
        <w:tc>
          <w:tcPr>
            <w:tcW w:w="22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D485BA6" w14:textId="77777777" w:rsidR="006B6E77" w:rsidRDefault="00000000">
            <w:pPr>
              <w:jc w:val="right"/>
            </w:pPr>
            <w:r>
              <w:rPr>
                <w:color w:val="000000"/>
                <w:sz w:val="20"/>
                <w:szCs w:val="20"/>
              </w:rPr>
              <w:t>-$9,957</w:t>
            </w:r>
          </w:p>
        </w:tc>
      </w:tr>
      <w:tr w:rsidR="006B6E77" w14:paraId="1056023B"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11752A31" w14:textId="77777777" w:rsidR="006B6E77" w:rsidRDefault="00000000">
            <w:r>
              <w:rPr>
                <w:b/>
                <w:bCs/>
                <w:color w:val="000000"/>
                <w:sz w:val="20"/>
                <w:szCs w:val="20"/>
              </w:rPr>
              <w:t>UTILIDAD DEL AÑO</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6E051C5" w14:textId="77777777" w:rsidR="006B6E77" w:rsidRDefault="00000000">
            <w:pPr>
              <w:jc w:val="right"/>
            </w:pPr>
            <w:r>
              <w:rPr>
                <w:b/>
                <w:bCs/>
                <w:color w:val="000000"/>
                <w:sz w:val="20"/>
                <w:szCs w:val="20"/>
              </w:rPr>
              <w:t>158,897</w:t>
            </w:r>
          </w:p>
        </w:tc>
        <w:tc>
          <w:tcPr>
            <w:tcW w:w="1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76ADE6B4" w14:textId="77777777" w:rsidR="006B6E77" w:rsidRDefault="00000000">
            <w:pPr>
              <w:jc w:val="right"/>
            </w:pPr>
            <w:r>
              <w:rPr>
                <w:b/>
                <w:bCs/>
                <w:color w:val="000000"/>
                <w:sz w:val="20"/>
                <w:szCs w:val="20"/>
              </w:rPr>
              <w:t>188,983</w:t>
            </w:r>
          </w:p>
        </w:tc>
        <w:tc>
          <w:tcPr>
            <w:tcW w:w="22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8787610" w14:textId="77777777" w:rsidR="006B6E77" w:rsidRDefault="00000000">
            <w:pPr>
              <w:jc w:val="right"/>
            </w:pPr>
            <w:r>
              <w:rPr>
                <w:b/>
                <w:bCs/>
                <w:color w:val="000000"/>
                <w:sz w:val="20"/>
                <w:szCs w:val="20"/>
              </w:rPr>
              <w:t>-$30,086</w:t>
            </w:r>
          </w:p>
        </w:tc>
      </w:tr>
    </w:tbl>
    <w:p w14:paraId="4EA050AC"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7C909DA5"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7743BC02" w14:textId="77777777" w:rsidR="006B6E77" w:rsidRDefault="00000000">
            <w:r>
              <w:rPr>
                <w:color w:val="1F3864"/>
                <w:sz w:val="20"/>
                <w:szCs w:val="20"/>
              </w:rPr>
              <w:t>Análisis: Los ingresos crecieron 24.5% gracias principalmente a la adquisición de Rey Holdings Corp. Sin embargo, la utilidad neta cayó 15.9% por el alto incremento en gastos financieros (+$34.6M) derivado del endeudamiento para las adquisiciones.</w:t>
            </w:r>
          </w:p>
        </w:tc>
      </w:tr>
    </w:tbl>
    <w:p w14:paraId="52FCCC22" w14:textId="77777777" w:rsidR="006B6E77" w:rsidRDefault="006B6E77">
      <w:pPr>
        <w:spacing w:after="100"/>
      </w:pPr>
    </w:p>
    <w:p w14:paraId="473024AB" w14:textId="77777777" w:rsidR="006B6E77" w:rsidRDefault="00000000">
      <w:pPr>
        <w:pStyle w:val="Ttulo2"/>
      </w:pPr>
      <w:r>
        <w:t>3.3 Estado de Situación Financiera — Estructura</w:t>
      </w:r>
    </w:p>
    <w:p w14:paraId="1CFB98AD" w14:textId="77777777" w:rsidR="006B6E77" w:rsidRDefault="00000000">
      <w:pPr>
        <w:spacing w:after="100"/>
      </w:pPr>
      <w:r>
        <w:rPr>
          <w:color w:val="000000"/>
        </w:rPr>
        <w:t>Composición porcentual del activo total al 31/12/2019:</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2580"/>
        <w:gridCol w:w="2580"/>
      </w:tblGrid>
      <w:tr w:rsidR="006B6E77" w14:paraId="7D697C4C" w14:textId="77777777">
        <w:tblPrEx>
          <w:tblCellMar>
            <w:top w:w="0" w:type="dxa"/>
            <w:bottom w:w="0" w:type="dxa"/>
          </w:tblCellMar>
        </w:tblPrEx>
        <w:trPr>
          <w:tblHeader/>
        </w:trPr>
        <w:tc>
          <w:tcPr>
            <w:tcW w:w="4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B1CF58B" w14:textId="77777777" w:rsidR="006B6E77" w:rsidRDefault="00000000">
            <w:r>
              <w:rPr>
                <w:b/>
                <w:bCs/>
                <w:color w:val="000000"/>
                <w:sz w:val="20"/>
                <w:szCs w:val="20"/>
              </w:rPr>
              <w:lastRenderedPageBreak/>
              <w:t>Rubro</w:t>
            </w:r>
          </w:p>
        </w:tc>
        <w:tc>
          <w:tcPr>
            <w:tcW w:w="25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104C764" w14:textId="77777777" w:rsidR="006B6E77" w:rsidRDefault="00000000">
            <w:r>
              <w:rPr>
                <w:b/>
                <w:bCs/>
                <w:color w:val="000000"/>
                <w:sz w:val="20"/>
                <w:szCs w:val="20"/>
              </w:rPr>
              <w:t>Monto (miles USD)</w:t>
            </w:r>
          </w:p>
        </w:tc>
        <w:tc>
          <w:tcPr>
            <w:tcW w:w="25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F61FE66" w14:textId="77777777" w:rsidR="006B6E77" w:rsidRDefault="00000000">
            <w:r>
              <w:rPr>
                <w:b/>
                <w:bCs/>
                <w:color w:val="000000"/>
                <w:sz w:val="20"/>
                <w:szCs w:val="20"/>
              </w:rPr>
              <w:t>% del Total</w:t>
            </w:r>
          </w:p>
        </w:tc>
      </w:tr>
      <w:tr w:rsidR="006B6E77" w14:paraId="16B7631E"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2D2695E" w14:textId="77777777" w:rsidR="006B6E77" w:rsidRDefault="00000000">
            <w:r>
              <w:rPr>
                <w:color w:val="000000"/>
                <w:sz w:val="20"/>
                <w:szCs w:val="20"/>
              </w:rPr>
              <w:t>Activos corrientes</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D211B6E" w14:textId="77777777" w:rsidR="006B6E77" w:rsidRDefault="00000000">
            <w:pPr>
              <w:jc w:val="right"/>
            </w:pPr>
            <w:r>
              <w:rPr>
                <w:color w:val="000000"/>
                <w:sz w:val="20"/>
                <w:szCs w:val="20"/>
              </w:rPr>
              <w:t>1,086,644</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A263476" w14:textId="77777777" w:rsidR="006B6E77" w:rsidRDefault="00000000">
            <w:pPr>
              <w:jc w:val="right"/>
            </w:pPr>
            <w:r>
              <w:rPr>
                <w:color w:val="000000"/>
                <w:sz w:val="20"/>
                <w:szCs w:val="20"/>
              </w:rPr>
              <w:t>35.9%</w:t>
            </w:r>
          </w:p>
        </w:tc>
      </w:tr>
      <w:tr w:rsidR="006B6E77" w14:paraId="1185323D"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4623DFC" w14:textId="77777777" w:rsidR="006B6E77" w:rsidRDefault="00000000">
            <w:r>
              <w:rPr>
                <w:color w:val="000000"/>
                <w:sz w:val="20"/>
                <w:szCs w:val="20"/>
              </w:rPr>
              <w:t xml:space="preserve">  Efectivo y equivalentes</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7F095FC" w14:textId="77777777" w:rsidR="006B6E77" w:rsidRDefault="00000000">
            <w:pPr>
              <w:jc w:val="right"/>
            </w:pPr>
            <w:r>
              <w:rPr>
                <w:color w:val="000000"/>
                <w:sz w:val="20"/>
                <w:szCs w:val="20"/>
              </w:rPr>
              <w:t>54,735</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3B6A92F" w14:textId="77777777" w:rsidR="006B6E77" w:rsidRDefault="00000000">
            <w:pPr>
              <w:jc w:val="right"/>
            </w:pPr>
            <w:r>
              <w:rPr>
                <w:color w:val="000000"/>
                <w:sz w:val="20"/>
                <w:szCs w:val="20"/>
              </w:rPr>
              <w:t>1.8%</w:t>
            </w:r>
          </w:p>
        </w:tc>
      </w:tr>
      <w:tr w:rsidR="006B6E77" w14:paraId="0298F423"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DE5108C" w14:textId="77777777" w:rsidR="006B6E77" w:rsidRDefault="00000000">
            <w:r>
              <w:rPr>
                <w:color w:val="000000"/>
                <w:sz w:val="20"/>
                <w:szCs w:val="20"/>
              </w:rPr>
              <w:t xml:space="preserve">  Cuentas por cobrar (comercial + </w:t>
            </w:r>
            <w:proofErr w:type="spellStart"/>
            <w:r>
              <w:rPr>
                <w:color w:val="000000"/>
                <w:sz w:val="20"/>
                <w:szCs w:val="20"/>
              </w:rPr>
              <w:t>rel.</w:t>
            </w:r>
            <w:proofErr w:type="spellEnd"/>
            <w:r>
              <w:rPr>
                <w:color w:val="000000"/>
                <w:sz w:val="20"/>
                <w:szCs w:val="20"/>
              </w:rPr>
              <w:t>)</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7B8A227" w14:textId="77777777" w:rsidR="006B6E77" w:rsidRDefault="00000000">
            <w:pPr>
              <w:jc w:val="right"/>
            </w:pPr>
            <w:r>
              <w:rPr>
                <w:color w:val="000000"/>
                <w:sz w:val="20"/>
                <w:szCs w:val="20"/>
              </w:rPr>
              <w:t>253,533</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317D19" w14:textId="77777777" w:rsidR="006B6E77" w:rsidRDefault="00000000">
            <w:pPr>
              <w:jc w:val="right"/>
            </w:pPr>
            <w:r>
              <w:rPr>
                <w:color w:val="000000"/>
                <w:sz w:val="20"/>
                <w:szCs w:val="20"/>
              </w:rPr>
              <w:t>8.4%</w:t>
            </w:r>
          </w:p>
        </w:tc>
      </w:tr>
      <w:tr w:rsidR="006B6E77" w14:paraId="625C80C5"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0DAA434" w14:textId="77777777" w:rsidR="006B6E77" w:rsidRDefault="00000000">
            <w:r>
              <w:rPr>
                <w:color w:val="000000"/>
                <w:sz w:val="20"/>
                <w:szCs w:val="20"/>
              </w:rPr>
              <w:t xml:space="preserve">  Inversiones financieras CP</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EDA2F4B" w14:textId="77777777" w:rsidR="006B6E77" w:rsidRDefault="00000000">
            <w:pPr>
              <w:jc w:val="right"/>
            </w:pPr>
            <w:r>
              <w:rPr>
                <w:color w:val="000000"/>
                <w:sz w:val="20"/>
                <w:szCs w:val="20"/>
              </w:rPr>
              <w:t>265,769</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5516E8" w14:textId="77777777" w:rsidR="006B6E77" w:rsidRDefault="00000000">
            <w:pPr>
              <w:jc w:val="right"/>
            </w:pPr>
            <w:r>
              <w:rPr>
                <w:color w:val="000000"/>
                <w:sz w:val="20"/>
                <w:szCs w:val="20"/>
              </w:rPr>
              <w:t>8.8%</w:t>
            </w:r>
          </w:p>
        </w:tc>
      </w:tr>
      <w:tr w:rsidR="006B6E77" w14:paraId="38CD2B53"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1C4F224" w14:textId="77777777" w:rsidR="006B6E77" w:rsidRDefault="00000000">
            <w:r>
              <w:rPr>
                <w:color w:val="000000"/>
                <w:sz w:val="20"/>
                <w:szCs w:val="20"/>
              </w:rPr>
              <w:t xml:space="preserve">  Inventarios</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B8A0A1F" w14:textId="77777777" w:rsidR="006B6E77" w:rsidRDefault="00000000">
            <w:pPr>
              <w:jc w:val="right"/>
            </w:pPr>
            <w:r>
              <w:rPr>
                <w:color w:val="000000"/>
                <w:sz w:val="20"/>
                <w:szCs w:val="20"/>
              </w:rPr>
              <w:t>489,860</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9B32633" w14:textId="77777777" w:rsidR="006B6E77" w:rsidRDefault="00000000">
            <w:pPr>
              <w:jc w:val="right"/>
            </w:pPr>
            <w:r>
              <w:rPr>
                <w:color w:val="000000"/>
                <w:sz w:val="20"/>
                <w:szCs w:val="20"/>
              </w:rPr>
              <w:t>16.2%</w:t>
            </w:r>
          </w:p>
        </w:tc>
      </w:tr>
      <w:tr w:rsidR="006B6E77" w14:paraId="395677B7"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203DCDB" w14:textId="77777777" w:rsidR="006B6E77" w:rsidRDefault="00000000">
            <w:r>
              <w:rPr>
                <w:color w:val="000000"/>
                <w:sz w:val="20"/>
                <w:szCs w:val="20"/>
              </w:rPr>
              <w:t xml:space="preserve">  Otros corrientes</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3C7EE5" w14:textId="77777777" w:rsidR="006B6E77" w:rsidRDefault="00000000">
            <w:pPr>
              <w:jc w:val="right"/>
            </w:pPr>
            <w:r>
              <w:rPr>
                <w:color w:val="000000"/>
                <w:sz w:val="20"/>
                <w:szCs w:val="20"/>
              </w:rPr>
              <w:t>22,747</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0DD0005" w14:textId="77777777" w:rsidR="006B6E77" w:rsidRDefault="00000000">
            <w:pPr>
              <w:jc w:val="right"/>
            </w:pPr>
            <w:r>
              <w:rPr>
                <w:color w:val="000000"/>
                <w:sz w:val="20"/>
                <w:szCs w:val="20"/>
              </w:rPr>
              <w:t>0.8%</w:t>
            </w:r>
          </w:p>
        </w:tc>
      </w:tr>
      <w:tr w:rsidR="006B6E77" w14:paraId="3E5287F9"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3B6E4A" w14:textId="77777777" w:rsidR="006B6E77" w:rsidRDefault="00000000">
            <w:r>
              <w:rPr>
                <w:color w:val="000000"/>
                <w:sz w:val="20"/>
                <w:szCs w:val="20"/>
              </w:rPr>
              <w:t>Activos no corrientes</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402E4C7" w14:textId="77777777" w:rsidR="006B6E77" w:rsidRDefault="00000000">
            <w:pPr>
              <w:jc w:val="right"/>
            </w:pPr>
            <w:r>
              <w:rPr>
                <w:color w:val="000000"/>
                <w:sz w:val="20"/>
                <w:szCs w:val="20"/>
              </w:rPr>
              <w:t>1,940,901</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0F5C3E" w14:textId="77777777" w:rsidR="006B6E77" w:rsidRDefault="00000000">
            <w:pPr>
              <w:jc w:val="right"/>
            </w:pPr>
            <w:r>
              <w:rPr>
                <w:color w:val="000000"/>
                <w:sz w:val="20"/>
                <w:szCs w:val="20"/>
              </w:rPr>
              <w:t>64.1%</w:t>
            </w:r>
          </w:p>
        </w:tc>
      </w:tr>
      <w:tr w:rsidR="006B6E77" w14:paraId="45963C2B"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371FF0" w14:textId="77777777" w:rsidR="006B6E77" w:rsidRDefault="00000000">
            <w:r>
              <w:rPr>
                <w:color w:val="000000"/>
                <w:sz w:val="20"/>
                <w:szCs w:val="20"/>
              </w:rPr>
              <w:t xml:space="preserve">  PPE</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0D13B25" w14:textId="77777777" w:rsidR="006B6E77" w:rsidRDefault="00000000">
            <w:pPr>
              <w:jc w:val="right"/>
            </w:pPr>
            <w:r>
              <w:rPr>
                <w:color w:val="000000"/>
                <w:sz w:val="20"/>
                <w:szCs w:val="20"/>
              </w:rPr>
              <w:t>1,279,679</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5D69EC7" w14:textId="77777777" w:rsidR="006B6E77" w:rsidRDefault="00000000">
            <w:pPr>
              <w:jc w:val="right"/>
            </w:pPr>
            <w:r>
              <w:rPr>
                <w:color w:val="000000"/>
                <w:sz w:val="20"/>
                <w:szCs w:val="20"/>
              </w:rPr>
              <w:t>42.3%</w:t>
            </w:r>
          </w:p>
        </w:tc>
      </w:tr>
      <w:tr w:rsidR="006B6E77" w14:paraId="58C4FFB0"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F8F1703" w14:textId="77777777" w:rsidR="006B6E77" w:rsidRDefault="00000000">
            <w:r>
              <w:rPr>
                <w:color w:val="000000"/>
                <w:sz w:val="20"/>
                <w:szCs w:val="20"/>
              </w:rPr>
              <w:t xml:space="preserve">  Activos por derecho de uso</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F729C51" w14:textId="77777777" w:rsidR="006B6E77" w:rsidRDefault="00000000">
            <w:pPr>
              <w:jc w:val="right"/>
            </w:pPr>
            <w:r>
              <w:rPr>
                <w:color w:val="000000"/>
                <w:sz w:val="20"/>
                <w:szCs w:val="20"/>
              </w:rPr>
              <w:t>213,680</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AE39B2F" w14:textId="77777777" w:rsidR="006B6E77" w:rsidRDefault="00000000">
            <w:pPr>
              <w:jc w:val="right"/>
            </w:pPr>
            <w:r>
              <w:rPr>
                <w:color w:val="000000"/>
                <w:sz w:val="20"/>
                <w:szCs w:val="20"/>
              </w:rPr>
              <w:t>7.1%</w:t>
            </w:r>
          </w:p>
        </w:tc>
      </w:tr>
      <w:tr w:rsidR="006B6E77" w14:paraId="478C768C"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891E3D3" w14:textId="77777777" w:rsidR="006B6E77" w:rsidRDefault="00000000">
            <w:r>
              <w:rPr>
                <w:color w:val="000000"/>
                <w:sz w:val="20"/>
                <w:szCs w:val="20"/>
              </w:rPr>
              <w:t xml:space="preserve">  Propiedades de inversión</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FDDC3CF" w14:textId="77777777" w:rsidR="006B6E77" w:rsidRDefault="00000000">
            <w:pPr>
              <w:jc w:val="right"/>
            </w:pPr>
            <w:r>
              <w:rPr>
                <w:color w:val="000000"/>
                <w:sz w:val="20"/>
                <w:szCs w:val="20"/>
              </w:rPr>
              <w:t>142,333</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9ADB1D7" w14:textId="77777777" w:rsidR="006B6E77" w:rsidRDefault="00000000">
            <w:pPr>
              <w:jc w:val="right"/>
            </w:pPr>
            <w:r>
              <w:rPr>
                <w:color w:val="000000"/>
                <w:sz w:val="20"/>
                <w:szCs w:val="20"/>
              </w:rPr>
              <w:t>4.7%</w:t>
            </w:r>
          </w:p>
        </w:tc>
      </w:tr>
      <w:tr w:rsidR="006B6E77" w14:paraId="334A3181"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2ACB2D8" w14:textId="77777777" w:rsidR="006B6E77" w:rsidRDefault="00000000">
            <w:r>
              <w:rPr>
                <w:color w:val="000000"/>
                <w:sz w:val="20"/>
                <w:szCs w:val="20"/>
              </w:rPr>
              <w:t xml:space="preserve">  Inversiones financieras LP + </w:t>
            </w:r>
            <w:proofErr w:type="spellStart"/>
            <w:r>
              <w:rPr>
                <w:color w:val="000000"/>
                <w:sz w:val="20"/>
                <w:szCs w:val="20"/>
              </w:rPr>
              <w:t>Asoc</w:t>
            </w:r>
            <w:proofErr w:type="spellEnd"/>
            <w:r>
              <w:rPr>
                <w:color w:val="000000"/>
                <w:sz w:val="20"/>
                <w:szCs w:val="20"/>
              </w:rPr>
              <w:t>.</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6560E70" w14:textId="77777777" w:rsidR="006B6E77" w:rsidRDefault="00000000">
            <w:pPr>
              <w:jc w:val="right"/>
            </w:pPr>
            <w:r>
              <w:rPr>
                <w:color w:val="000000"/>
                <w:sz w:val="20"/>
                <w:szCs w:val="20"/>
              </w:rPr>
              <w:t>136,905</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E74D634" w14:textId="77777777" w:rsidR="006B6E77" w:rsidRDefault="00000000">
            <w:pPr>
              <w:jc w:val="right"/>
            </w:pPr>
            <w:r>
              <w:rPr>
                <w:color w:val="000000"/>
                <w:sz w:val="20"/>
                <w:szCs w:val="20"/>
              </w:rPr>
              <w:t>4.5%</w:t>
            </w:r>
          </w:p>
        </w:tc>
      </w:tr>
      <w:tr w:rsidR="006B6E77" w14:paraId="27DF6CF0"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059E693" w14:textId="77777777" w:rsidR="006B6E77" w:rsidRDefault="00000000">
            <w:r>
              <w:rPr>
                <w:color w:val="000000"/>
                <w:sz w:val="20"/>
                <w:szCs w:val="20"/>
              </w:rPr>
              <w:t xml:space="preserve">  Intangibles + Goodwill</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3EF5E88" w14:textId="77777777" w:rsidR="006B6E77" w:rsidRDefault="00000000">
            <w:pPr>
              <w:jc w:val="right"/>
            </w:pPr>
            <w:r>
              <w:rPr>
                <w:color w:val="000000"/>
                <w:sz w:val="20"/>
                <w:szCs w:val="20"/>
              </w:rPr>
              <w:t>140,111</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0A6C0A" w14:textId="77777777" w:rsidR="006B6E77" w:rsidRDefault="00000000">
            <w:pPr>
              <w:jc w:val="right"/>
            </w:pPr>
            <w:r>
              <w:rPr>
                <w:color w:val="000000"/>
                <w:sz w:val="20"/>
                <w:szCs w:val="20"/>
              </w:rPr>
              <w:t>4.6%</w:t>
            </w:r>
          </w:p>
        </w:tc>
      </w:tr>
      <w:tr w:rsidR="006B6E77" w14:paraId="64B9E2DB"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162FA98" w14:textId="77777777" w:rsidR="006B6E77" w:rsidRDefault="00000000">
            <w:r>
              <w:rPr>
                <w:color w:val="000000"/>
                <w:sz w:val="20"/>
                <w:szCs w:val="20"/>
              </w:rPr>
              <w:t xml:space="preserve">  Otros no corrientes</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D347708" w14:textId="77777777" w:rsidR="006B6E77" w:rsidRDefault="00000000">
            <w:pPr>
              <w:jc w:val="right"/>
            </w:pPr>
            <w:r>
              <w:rPr>
                <w:color w:val="000000"/>
                <w:sz w:val="20"/>
                <w:szCs w:val="20"/>
              </w:rPr>
              <w:t>28,193</w:t>
            </w:r>
          </w:p>
        </w:tc>
        <w:tc>
          <w:tcPr>
            <w:tcW w:w="25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C73145" w14:textId="77777777" w:rsidR="006B6E77" w:rsidRDefault="00000000">
            <w:pPr>
              <w:jc w:val="right"/>
            </w:pPr>
            <w:r>
              <w:rPr>
                <w:color w:val="000000"/>
                <w:sz w:val="20"/>
                <w:szCs w:val="20"/>
              </w:rPr>
              <w:t>0.9%</w:t>
            </w:r>
          </w:p>
        </w:tc>
      </w:tr>
      <w:tr w:rsidR="006B6E77" w14:paraId="49853CE5" w14:textId="77777777">
        <w:tblPrEx>
          <w:tblCellMar>
            <w:top w:w="0" w:type="dxa"/>
            <w:bottom w:w="0" w:type="dxa"/>
          </w:tblCellMar>
        </w:tblPrEx>
        <w:tc>
          <w:tcPr>
            <w:tcW w:w="4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A40CDA4" w14:textId="77777777" w:rsidR="006B6E77" w:rsidRDefault="00000000">
            <w:proofErr w:type="gramStart"/>
            <w:r>
              <w:rPr>
                <w:b/>
                <w:bCs/>
                <w:color w:val="000000"/>
                <w:sz w:val="20"/>
                <w:szCs w:val="20"/>
              </w:rPr>
              <w:t>TOTAL</w:t>
            </w:r>
            <w:proofErr w:type="gramEnd"/>
            <w:r>
              <w:rPr>
                <w:b/>
                <w:bCs/>
                <w:color w:val="000000"/>
                <w:sz w:val="20"/>
                <w:szCs w:val="20"/>
              </w:rPr>
              <w:t xml:space="preserve"> ACTIVOS</w:t>
            </w:r>
          </w:p>
        </w:tc>
        <w:tc>
          <w:tcPr>
            <w:tcW w:w="258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331DDD80" w14:textId="77777777" w:rsidR="006B6E77" w:rsidRDefault="00000000">
            <w:pPr>
              <w:jc w:val="right"/>
            </w:pPr>
            <w:r>
              <w:rPr>
                <w:b/>
                <w:bCs/>
                <w:color w:val="000000"/>
                <w:sz w:val="20"/>
                <w:szCs w:val="20"/>
              </w:rPr>
              <w:t>3,027,545</w:t>
            </w:r>
          </w:p>
        </w:tc>
        <w:tc>
          <w:tcPr>
            <w:tcW w:w="258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1BC757EF" w14:textId="77777777" w:rsidR="006B6E77" w:rsidRDefault="00000000">
            <w:pPr>
              <w:jc w:val="right"/>
            </w:pPr>
            <w:r>
              <w:rPr>
                <w:b/>
                <w:bCs/>
                <w:color w:val="000000"/>
                <w:sz w:val="20"/>
                <w:szCs w:val="20"/>
              </w:rPr>
              <w:t>100.0%</w:t>
            </w:r>
          </w:p>
        </w:tc>
      </w:tr>
    </w:tbl>
    <w:p w14:paraId="177E0B90" w14:textId="77777777" w:rsidR="006B6E77" w:rsidRDefault="006B6E77">
      <w:pPr>
        <w:spacing w:after="100"/>
      </w:pPr>
    </w:p>
    <w:p w14:paraId="598E5C24" w14:textId="77777777" w:rsidR="006B6E77" w:rsidRDefault="00000000">
      <w:pPr>
        <w:pStyle w:val="Ttulo2"/>
      </w:pPr>
      <w:r>
        <w:t>3.4 Estado de Flujos de Efectivo — Resumen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000"/>
        <w:gridCol w:w="5160"/>
      </w:tblGrid>
      <w:tr w:rsidR="006B6E77" w14:paraId="0B4723C7" w14:textId="77777777">
        <w:tblPrEx>
          <w:tblCellMar>
            <w:top w:w="0" w:type="dxa"/>
            <w:bottom w:w="0" w:type="dxa"/>
          </w:tblCellMar>
        </w:tblPrEx>
        <w:trPr>
          <w:tblHeader/>
        </w:trPr>
        <w:tc>
          <w:tcPr>
            <w:tcW w:w="2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571C032" w14:textId="77777777" w:rsidR="006B6E77" w:rsidRDefault="00000000">
            <w:r>
              <w:rPr>
                <w:b/>
                <w:bCs/>
                <w:color w:val="000000"/>
                <w:sz w:val="20"/>
                <w:szCs w:val="20"/>
              </w:rPr>
              <w:t>Actividad</w:t>
            </w:r>
          </w:p>
        </w:tc>
        <w:tc>
          <w:tcPr>
            <w:tcW w:w="20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7E72651" w14:textId="77777777" w:rsidR="006B6E77" w:rsidRDefault="00000000">
            <w:r>
              <w:rPr>
                <w:b/>
                <w:bCs/>
                <w:color w:val="000000"/>
                <w:sz w:val="20"/>
                <w:szCs w:val="20"/>
              </w:rPr>
              <w:t>2019 (miles USD)</w:t>
            </w:r>
          </w:p>
        </w:tc>
        <w:tc>
          <w:tcPr>
            <w:tcW w:w="51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9B5B756" w14:textId="77777777" w:rsidR="006B6E77" w:rsidRDefault="00000000">
            <w:r>
              <w:rPr>
                <w:b/>
                <w:bCs/>
                <w:color w:val="000000"/>
                <w:sz w:val="20"/>
                <w:szCs w:val="20"/>
              </w:rPr>
              <w:t>Interpretación</w:t>
            </w:r>
          </w:p>
        </w:tc>
      </w:tr>
      <w:tr w:rsidR="006B6E77" w14:paraId="7DE58DD7"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3345259" w14:textId="77777777" w:rsidR="006B6E77" w:rsidRDefault="00000000">
            <w:r>
              <w:rPr>
                <w:color w:val="000000"/>
                <w:sz w:val="20"/>
                <w:szCs w:val="20"/>
              </w:rPr>
              <w:t>Operación</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947FDFE" w14:textId="77777777" w:rsidR="006B6E77" w:rsidRDefault="00000000">
            <w:pPr>
              <w:jc w:val="right"/>
            </w:pPr>
            <w:r>
              <w:rPr>
                <w:color w:val="000000"/>
                <w:sz w:val="20"/>
                <w:szCs w:val="20"/>
              </w:rPr>
              <w:t>+293,823</w:t>
            </w:r>
          </w:p>
        </w:tc>
        <w:tc>
          <w:tcPr>
            <w:tcW w:w="5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9E7D50F" w14:textId="77777777" w:rsidR="006B6E77" w:rsidRDefault="00000000">
            <w:pPr>
              <w:jc w:val="right"/>
            </w:pPr>
            <w:r>
              <w:rPr>
                <w:color w:val="000000"/>
                <w:sz w:val="20"/>
                <w:szCs w:val="20"/>
              </w:rPr>
              <w:t>Generación sólida de caja operativa</w:t>
            </w:r>
          </w:p>
        </w:tc>
      </w:tr>
      <w:tr w:rsidR="006B6E77" w14:paraId="4B62E84F"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A7F78CC" w14:textId="77777777" w:rsidR="006B6E77" w:rsidRDefault="00000000">
            <w:r>
              <w:rPr>
                <w:color w:val="000000"/>
                <w:sz w:val="20"/>
                <w:szCs w:val="20"/>
              </w:rPr>
              <w:t>Inversión</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74A2884" w14:textId="77777777" w:rsidR="006B6E77" w:rsidRDefault="00000000">
            <w:pPr>
              <w:jc w:val="right"/>
            </w:pPr>
            <w:r>
              <w:rPr>
                <w:color w:val="000000"/>
                <w:sz w:val="20"/>
                <w:szCs w:val="20"/>
              </w:rPr>
              <w:t>(407,032)</w:t>
            </w:r>
          </w:p>
        </w:tc>
        <w:tc>
          <w:tcPr>
            <w:tcW w:w="5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0113D7" w14:textId="77777777" w:rsidR="006B6E77" w:rsidRDefault="00000000">
            <w:pPr>
              <w:jc w:val="right"/>
            </w:pPr>
            <w:r>
              <w:rPr>
                <w:color w:val="000000"/>
                <w:sz w:val="20"/>
                <w:szCs w:val="20"/>
              </w:rPr>
              <w:t>Adquisición de Rey Holdings (-$187,474) + inversión en PPE (-$140,351)</w:t>
            </w:r>
          </w:p>
        </w:tc>
      </w:tr>
      <w:tr w:rsidR="006B6E77" w14:paraId="06102681"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C770A4C" w14:textId="77777777" w:rsidR="006B6E77" w:rsidRDefault="00000000">
            <w:r>
              <w:rPr>
                <w:color w:val="000000"/>
                <w:sz w:val="20"/>
                <w:szCs w:val="20"/>
              </w:rPr>
              <w:t>Financiamiento</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DD2D927" w14:textId="77777777" w:rsidR="006B6E77" w:rsidRDefault="00000000">
            <w:pPr>
              <w:jc w:val="right"/>
            </w:pPr>
            <w:r>
              <w:rPr>
                <w:color w:val="000000"/>
                <w:sz w:val="20"/>
                <w:szCs w:val="20"/>
              </w:rPr>
              <w:t>+133,051</w:t>
            </w:r>
          </w:p>
        </w:tc>
        <w:tc>
          <w:tcPr>
            <w:tcW w:w="5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CE19B50" w14:textId="77777777" w:rsidR="006B6E77" w:rsidRDefault="00000000">
            <w:pPr>
              <w:jc w:val="right"/>
            </w:pPr>
            <w:r>
              <w:rPr>
                <w:color w:val="000000"/>
                <w:sz w:val="20"/>
                <w:szCs w:val="20"/>
              </w:rPr>
              <w:t>Préstamos bancarios netos +$227,612 menos dividendos -$56,471</w:t>
            </w:r>
          </w:p>
        </w:tc>
      </w:tr>
      <w:tr w:rsidR="006B6E77" w14:paraId="2029EC3E"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4A1DF8E" w14:textId="77777777" w:rsidR="006B6E77" w:rsidRDefault="00000000">
            <w:r>
              <w:rPr>
                <w:color w:val="000000"/>
                <w:sz w:val="20"/>
                <w:szCs w:val="20"/>
              </w:rPr>
              <w:t>Variación neta</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10A295F" w14:textId="77777777" w:rsidR="006B6E77" w:rsidRDefault="00000000">
            <w:pPr>
              <w:jc w:val="right"/>
            </w:pPr>
            <w:r>
              <w:rPr>
                <w:color w:val="000000"/>
                <w:sz w:val="20"/>
                <w:szCs w:val="20"/>
              </w:rPr>
              <w:t>+19,842</w:t>
            </w:r>
          </w:p>
        </w:tc>
        <w:tc>
          <w:tcPr>
            <w:tcW w:w="5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DE1F2BC" w14:textId="77777777" w:rsidR="006B6E77" w:rsidRDefault="00000000">
            <w:pPr>
              <w:jc w:val="right"/>
            </w:pPr>
            <w:r>
              <w:rPr>
                <w:color w:val="000000"/>
                <w:sz w:val="20"/>
                <w:szCs w:val="20"/>
              </w:rPr>
              <w:t>Incremento de efectivo en el año</w:t>
            </w:r>
          </w:p>
        </w:tc>
      </w:tr>
      <w:tr w:rsidR="006B6E77" w14:paraId="4763B116"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358C71E" w14:textId="77777777" w:rsidR="006B6E77" w:rsidRDefault="00000000">
            <w:r>
              <w:rPr>
                <w:color w:val="000000"/>
                <w:sz w:val="20"/>
                <w:szCs w:val="20"/>
              </w:rPr>
              <w:t>Efectivo inicio</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DB6D09" w14:textId="77777777" w:rsidR="006B6E77" w:rsidRDefault="00000000">
            <w:pPr>
              <w:jc w:val="right"/>
            </w:pPr>
            <w:r>
              <w:rPr>
                <w:color w:val="000000"/>
                <w:sz w:val="20"/>
                <w:szCs w:val="20"/>
              </w:rPr>
              <w:t>34,893</w:t>
            </w:r>
          </w:p>
        </w:tc>
        <w:tc>
          <w:tcPr>
            <w:tcW w:w="5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FF2F9BE" w14:textId="77777777" w:rsidR="006B6E77" w:rsidRDefault="00000000">
            <w:pPr>
              <w:jc w:val="right"/>
            </w:pPr>
            <w:r>
              <w:rPr>
                <w:color w:val="000000"/>
                <w:sz w:val="20"/>
                <w:szCs w:val="20"/>
              </w:rPr>
              <w:t>Saldo al 1 enero 2019</w:t>
            </w:r>
          </w:p>
        </w:tc>
      </w:tr>
      <w:tr w:rsidR="006B6E77" w14:paraId="5154A4F3"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68D6245" w14:textId="77777777" w:rsidR="006B6E77" w:rsidRDefault="00000000">
            <w:r>
              <w:rPr>
                <w:color w:val="000000"/>
                <w:sz w:val="20"/>
                <w:szCs w:val="20"/>
              </w:rPr>
              <w:t>EFECTIVO FINAL</w:t>
            </w:r>
          </w:p>
        </w:tc>
        <w:tc>
          <w:tcPr>
            <w:tcW w:w="2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8FFE3A3" w14:textId="77777777" w:rsidR="006B6E77" w:rsidRDefault="00000000">
            <w:pPr>
              <w:jc w:val="right"/>
            </w:pPr>
            <w:r>
              <w:rPr>
                <w:color w:val="000000"/>
                <w:sz w:val="20"/>
                <w:szCs w:val="20"/>
              </w:rPr>
              <w:t>54,735</w:t>
            </w:r>
          </w:p>
        </w:tc>
        <w:tc>
          <w:tcPr>
            <w:tcW w:w="51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BCC8D46" w14:textId="77777777" w:rsidR="006B6E77" w:rsidRDefault="00000000">
            <w:pPr>
              <w:jc w:val="right"/>
            </w:pPr>
            <w:r>
              <w:rPr>
                <w:color w:val="000000"/>
                <w:sz w:val="20"/>
                <w:szCs w:val="20"/>
              </w:rPr>
              <w:t>Saldo al 31 diciembre 2019</w:t>
            </w:r>
          </w:p>
        </w:tc>
      </w:tr>
    </w:tbl>
    <w:p w14:paraId="3748D50C" w14:textId="77777777" w:rsidR="006B6E77" w:rsidRDefault="006B6E77">
      <w:pPr>
        <w:spacing w:after="100"/>
      </w:pPr>
    </w:p>
    <w:p w14:paraId="0021EDE0" w14:textId="77777777" w:rsidR="006B6E77" w:rsidRDefault="00000000">
      <w:r>
        <w:br w:type="page"/>
      </w:r>
    </w:p>
    <w:p w14:paraId="30AF6CEA" w14:textId="77777777" w:rsidR="006B6E77" w:rsidRDefault="00000000">
      <w:pPr>
        <w:pStyle w:val="Ttulo1"/>
      </w:pPr>
      <w:r>
        <w:lastRenderedPageBreak/>
        <w:t>UNIDAD 4 — Control Interno y Efectivo</w:t>
      </w:r>
    </w:p>
    <w:p w14:paraId="54F20BE0" w14:textId="77777777" w:rsidR="006B6E77" w:rsidRDefault="006B6E77">
      <w:pPr>
        <w:pBdr>
          <w:bottom w:val="single" w:sz="6" w:space="1" w:color="2E75B6"/>
        </w:pBdr>
        <w:spacing w:after="120"/>
      </w:pPr>
    </w:p>
    <w:p w14:paraId="64BE6172" w14:textId="77777777" w:rsidR="006B6E77" w:rsidRDefault="00000000">
      <w:pPr>
        <w:pStyle w:val="Ttulo2"/>
      </w:pPr>
      <w:r>
        <w:t>4.1 Control Interno — Cuestiones Clave del Informe de Auditoría</w:t>
      </w:r>
    </w:p>
    <w:p w14:paraId="76AD40C8" w14:textId="77777777" w:rsidR="006B6E77" w:rsidRDefault="00000000">
      <w:pPr>
        <w:spacing w:after="100"/>
      </w:pPr>
      <w:r>
        <w:rPr>
          <w:color w:val="000000"/>
        </w:rPr>
        <w:t>El informe de Deloitte identifica el 'Ambiente de Procesamiento Informático' como cuestión clave de auditoría, precisamente por la dependencia de los controles internos en los sistemas tecnológicos. Deloitte evaluó:</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B6E77" w14:paraId="7F62B880" w14:textId="77777777">
        <w:tblPrEx>
          <w:tblCellMar>
            <w:top w:w="0" w:type="dxa"/>
            <w:bottom w:w="0" w:type="dxa"/>
          </w:tblCellMar>
        </w:tblPrEx>
        <w:trPr>
          <w:tblHeader/>
        </w:trPr>
        <w:tc>
          <w:tcPr>
            <w:tcW w:w="30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F9B27D9" w14:textId="77777777" w:rsidR="006B6E77" w:rsidRDefault="00000000">
            <w:r>
              <w:rPr>
                <w:b/>
                <w:bCs/>
                <w:color w:val="000000"/>
                <w:sz w:val="20"/>
                <w:szCs w:val="20"/>
              </w:rPr>
              <w:t>Componente de Control</w:t>
            </w:r>
          </w:p>
        </w:tc>
        <w:tc>
          <w:tcPr>
            <w:tcW w:w="63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E549EF4" w14:textId="77777777" w:rsidR="006B6E77" w:rsidRDefault="00000000">
            <w:r>
              <w:rPr>
                <w:b/>
                <w:bCs/>
                <w:color w:val="000000"/>
                <w:sz w:val="20"/>
                <w:szCs w:val="20"/>
              </w:rPr>
              <w:t>Evidencia en el informe de auditoría</w:t>
            </w:r>
          </w:p>
        </w:tc>
      </w:tr>
      <w:tr w:rsidR="006B6E77" w14:paraId="7FFDE4DB" w14:textId="77777777">
        <w:tblPrEx>
          <w:tblCellMar>
            <w:top w:w="0" w:type="dxa"/>
            <w:bottom w:w="0" w:type="dxa"/>
          </w:tblCellMar>
        </w:tblPrEx>
        <w:tc>
          <w:tcPr>
            <w:tcW w:w="3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94CF9BE" w14:textId="77777777" w:rsidR="006B6E77" w:rsidRDefault="00000000">
            <w:r>
              <w:rPr>
                <w:color w:val="000000"/>
                <w:sz w:val="20"/>
                <w:szCs w:val="20"/>
              </w:rPr>
              <w:t>Ambiente de control</w:t>
            </w:r>
          </w:p>
        </w:tc>
        <w:tc>
          <w:tcPr>
            <w:tcW w:w="6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915AF95" w14:textId="77777777" w:rsidR="006B6E77" w:rsidRDefault="00000000">
            <w:pPr>
              <w:jc w:val="right"/>
            </w:pPr>
            <w:r>
              <w:rPr>
                <w:color w:val="000000"/>
                <w:sz w:val="20"/>
                <w:szCs w:val="20"/>
              </w:rPr>
              <w:t>Evaluación de segregación de funciones y asignación adecuada de usuarios en aplicativos.</w:t>
            </w:r>
          </w:p>
        </w:tc>
      </w:tr>
      <w:tr w:rsidR="006B6E77" w14:paraId="6D18B170" w14:textId="77777777">
        <w:tblPrEx>
          <w:tblCellMar>
            <w:top w:w="0" w:type="dxa"/>
            <w:bottom w:w="0" w:type="dxa"/>
          </w:tblCellMar>
        </w:tblPrEx>
        <w:tc>
          <w:tcPr>
            <w:tcW w:w="3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A419DD1" w14:textId="77777777" w:rsidR="006B6E77" w:rsidRDefault="00000000">
            <w:r>
              <w:rPr>
                <w:color w:val="000000"/>
                <w:sz w:val="20"/>
                <w:szCs w:val="20"/>
              </w:rPr>
              <w:t>Evaluación de riesgos</w:t>
            </w:r>
          </w:p>
        </w:tc>
        <w:tc>
          <w:tcPr>
            <w:tcW w:w="6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250494B" w14:textId="77777777" w:rsidR="006B6E77" w:rsidRDefault="00000000">
            <w:pPr>
              <w:jc w:val="right"/>
            </w:pPr>
            <w:r>
              <w:rPr>
                <w:color w:val="000000"/>
                <w:sz w:val="20"/>
                <w:szCs w:val="20"/>
              </w:rPr>
              <w:t>Identificación de amenazas y vulnerabilidades en sistemas de información claves.</w:t>
            </w:r>
          </w:p>
        </w:tc>
      </w:tr>
      <w:tr w:rsidR="006B6E77" w14:paraId="0BB3A1B1" w14:textId="77777777">
        <w:tblPrEx>
          <w:tblCellMar>
            <w:top w:w="0" w:type="dxa"/>
            <w:bottom w:w="0" w:type="dxa"/>
          </w:tblCellMar>
        </w:tblPrEx>
        <w:tc>
          <w:tcPr>
            <w:tcW w:w="3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75C04CE" w14:textId="77777777" w:rsidR="006B6E77" w:rsidRDefault="00000000">
            <w:r>
              <w:rPr>
                <w:color w:val="000000"/>
                <w:sz w:val="20"/>
                <w:szCs w:val="20"/>
              </w:rPr>
              <w:t>Actividades de control</w:t>
            </w:r>
          </w:p>
        </w:tc>
        <w:tc>
          <w:tcPr>
            <w:tcW w:w="6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0313B0F" w14:textId="77777777" w:rsidR="006B6E77" w:rsidRDefault="00000000">
            <w:pPr>
              <w:jc w:val="right"/>
            </w:pPr>
            <w:r>
              <w:rPr>
                <w:color w:val="000000"/>
                <w:sz w:val="20"/>
                <w:szCs w:val="20"/>
              </w:rPr>
              <w:t>Pruebas de controles automáticos en facturación, emisión de notas de crédito, interfaces de cierre de PDV.</w:t>
            </w:r>
          </w:p>
        </w:tc>
      </w:tr>
      <w:tr w:rsidR="006B6E77" w14:paraId="7E34E9C8" w14:textId="77777777">
        <w:tblPrEx>
          <w:tblCellMar>
            <w:top w:w="0" w:type="dxa"/>
            <w:bottom w:w="0" w:type="dxa"/>
          </w:tblCellMar>
        </w:tblPrEx>
        <w:tc>
          <w:tcPr>
            <w:tcW w:w="3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54EC4B8" w14:textId="77777777" w:rsidR="006B6E77" w:rsidRDefault="00000000">
            <w:r>
              <w:rPr>
                <w:color w:val="000000"/>
                <w:sz w:val="20"/>
                <w:szCs w:val="20"/>
              </w:rPr>
              <w:t>Información y comunicación</w:t>
            </w:r>
          </w:p>
        </w:tc>
        <w:tc>
          <w:tcPr>
            <w:tcW w:w="6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DD69E9" w14:textId="77777777" w:rsidR="006B6E77" w:rsidRDefault="00000000">
            <w:pPr>
              <w:jc w:val="right"/>
            </w:pPr>
            <w:r>
              <w:rPr>
                <w:color w:val="000000"/>
                <w:sz w:val="20"/>
                <w:szCs w:val="20"/>
              </w:rPr>
              <w:t>Verificación de integridad y exactitud de reportes financieros y bases de datos.</w:t>
            </w:r>
          </w:p>
        </w:tc>
      </w:tr>
      <w:tr w:rsidR="006B6E77" w14:paraId="7209AB92" w14:textId="77777777">
        <w:tblPrEx>
          <w:tblCellMar>
            <w:top w:w="0" w:type="dxa"/>
            <w:bottom w:w="0" w:type="dxa"/>
          </w:tblCellMar>
        </w:tblPrEx>
        <w:tc>
          <w:tcPr>
            <w:tcW w:w="30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F98B33" w14:textId="77777777" w:rsidR="006B6E77" w:rsidRDefault="00000000">
            <w:r>
              <w:rPr>
                <w:color w:val="000000"/>
                <w:sz w:val="20"/>
                <w:szCs w:val="20"/>
              </w:rPr>
              <w:t>Monitoreo</w:t>
            </w:r>
          </w:p>
        </w:tc>
        <w:tc>
          <w:tcPr>
            <w:tcW w:w="6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65E12F2" w14:textId="77777777" w:rsidR="006B6E77" w:rsidRDefault="00000000">
            <w:pPr>
              <w:jc w:val="right"/>
            </w:pPr>
            <w:r>
              <w:rPr>
                <w:color w:val="000000"/>
                <w:sz w:val="20"/>
                <w:szCs w:val="20"/>
              </w:rPr>
              <w:t>Conciliaciones diarias de ingresos en puntos de venta vs. registros contables y conciliaciones bancarias.</w:t>
            </w:r>
          </w:p>
        </w:tc>
      </w:tr>
    </w:tbl>
    <w:p w14:paraId="78080230" w14:textId="77777777" w:rsidR="006B6E77" w:rsidRDefault="006B6E77">
      <w:pPr>
        <w:spacing w:after="100"/>
      </w:pPr>
    </w:p>
    <w:p w14:paraId="6648D8E8" w14:textId="77777777" w:rsidR="006B6E77" w:rsidRDefault="00000000">
      <w:pPr>
        <w:pStyle w:val="Ttulo2"/>
      </w:pPr>
      <w:r>
        <w:t>4.2 Tipos de Controles Identificados</w:t>
      </w:r>
    </w:p>
    <w:p w14:paraId="13B624A9" w14:textId="77777777" w:rsidR="006B6E77" w:rsidRDefault="00000000">
      <w:pPr>
        <w:pStyle w:val="Prrafodelista"/>
        <w:numPr>
          <w:ilvl w:val="0"/>
          <w:numId w:val="2"/>
        </w:numPr>
        <w:spacing w:after="80"/>
      </w:pPr>
      <w:r>
        <w:rPr>
          <w:sz w:val="21"/>
          <w:szCs w:val="21"/>
        </w:rPr>
        <w:t>Controles preventivos automáticos: asignación de perfiles de usuario, interfaces de cierre de puntos de venta.</w:t>
      </w:r>
    </w:p>
    <w:p w14:paraId="4DA91BD8" w14:textId="77777777" w:rsidR="006B6E77" w:rsidRDefault="00000000">
      <w:pPr>
        <w:pStyle w:val="Prrafodelista"/>
        <w:numPr>
          <w:ilvl w:val="0"/>
          <w:numId w:val="2"/>
        </w:numPr>
        <w:spacing w:after="80"/>
      </w:pPr>
      <w:r>
        <w:rPr>
          <w:sz w:val="21"/>
          <w:szCs w:val="21"/>
        </w:rPr>
        <w:t xml:space="preserve">Controles </w:t>
      </w:r>
      <w:proofErr w:type="spellStart"/>
      <w:r>
        <w:rPr>
          <w:sz w:val="21"/>
          <w:szCs w:val="21"/>
        </w:rPr>
        <w:t>detectivos</w:t>
      </w:r>
      <w:proofErr w:type="spellEnd"/>
      <w:r>
        <w:rPr>
          <w:sz w:val="21"/>
          <w:szCs w:val="21"/>
        </w:rPr>
        <w:t>: conciliaciones bancarias, conciliación diaria de cierres de caja vs. registros contables.</w:t>
      </w:r>
    </w:p>
    <w:p w14:paraId="6B9E0D00" w14:textId="77777777" w:rsidR="006B6E77" w:rsidRDefault="00000000">
      <w:pPr>
        <w:pStyle w:val="Prrafodelista"/>
        <w:numPr>
          <w:ilvl w:val="0"/>
          <w:numId w:val="2"/>
        </w:numPr>
        <w:spacing w:after="80"/>
      </w:pPr>
      <w:r>
        <w:rPr>
          <w:sz w:val="21"/>
          <w:szCs w:val="21"/>
        </w:rPr>
        <w:t>Controles manuales: revisión y aprobación de documentación de adquisiciones (actas, contratos, transferencias).</w:t>
      </w:r>
    </w:p>
    <w:p w14:paraId="2965A98B" w14:textId="77777777" w:rsidR="006B6E77" w:rsidRDefault="00000000">
      <w:pPr>
        <w:pStyle w:val="Prrafodelista"/>
        <w:numPr>
          <w:ilvl w:val="0"/>
          <w:numId w:val="2"/>
        </w:numPr>
        <w:spacing w:after="80"/>
      </w:pPr>
      <w:r>
        <w:rPr>
          <w:sz w:val="21"/>
          <w:szCs w:val="21"/>
        </w:rPr>
        <w:t>Controles de aplicación: controles automáticos sobre facturación y emisión de notas de crédito.</w:t>
      </w:r>
    </w:p>
    <w:p w14:paraId="3C260CBE" w14:textId="77777777" w:rsidR="006B6E77" w:rsidRDefault="006B6E77">
      <w:pPr>
        <w:spacing w:after="100"/>
      </w:pPr>
    </w:p>
    <w:p w14:paraId="1AC3A74C" w14:textId="77777777" w:rsidR="006B6E77" w:rsidRDefault="00000000">
      <w:pPr>
        <w:pStyle w:val="Ttulo2"/>
      </w:pPr>
      <w:r>
        <w:t>4.3 Efectivo — Análisis del Rubro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900"/>
        <w:gridCol w:w="1900"/>
        <w:gridCol w:w="1760"/>
      </w:tblGrid>
      <w:tr w:rsidR="006B6E77" w14:paraId="3FCCBE34" w14:textId="77777777">
        <w:tblPrEx>
          <w:tblCellMar>
            <w:top w:w="0" w:type="dxa"/>
            <w:bottom w:w="0" w:type="dxa"/>
          </w:tblCellMar>
        </w:tblPrEx>
        <w:trPr>
          <w:tblHeader/>
        </w:trPr>
        <w:tc>
          <w:tcPr>
            <w:tcW w:w="3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EF5D304" w14:textId="77777777" w:rsidR="006B6E77" w:rsidRDefault="00000000">
            <w:r>
              <w:rPr>
                <w:b/>
                <w:bCs/>
                <w:color w:val="000000"/>
                <w:sz w:val="20"/>
                <w:szCs w:val="20"/>
              </w:rPr>
              <w:t>Detalle</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7AD3A70" w14:textId="77777777" w:rsidR="006B6E77" w:rsidRDefault="00000000">
            <w:r>
              <w:rPr>
                <w:b/>
                <w:bCs/>
                <w:color w:val="000000"/>
                <w:sz w:val="20"/>
                <w:szCs w:val="20"/>
              </w:rPr>
              <w:t>31/12/2019</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BA7A96F" w14:textId="77777777" w:rsidR="006B6E77" w:rsidRDefault="00000000">
            <w:r>
              <w:rPr>
                <w:b/>
                <w:bCs/>
                <w:color w:val="000000"/>
                <w:sz w:val="20"/>
                <w:szCs w:val="20"/>
              </w:rPr>
              <w:t>31/12/2018</w:t>
            </w:r>
          </w:p>
        </w:tc>
        <w:tc>
          <w:tcPr>
            <w:tcW w:w="17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A1C03DC" w14:textId="77777777" w:rsidR="006B6E77" w:rsidRDefault="00000000">
            <w:r>
              <w:rPr>
                <w:b/>
                <w:bCs/>
                <w:color w:val="000000"/>
                <w:sz w:val="20"/>
                <w:szCs w:val="20"/>
              </w:rPr>
              <w:t>Variación</w:t>
            </w:r>
          </w:p>
        </w:tc>
      </w:tr>
      <w:tr w:rsidR="006B6E77" w14:paraId="7DA449AC"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CA99BF8" w14:textId="77777777" w:rsidR="006B6E77" w:rsidRDefault="00000000">
            <w:r>
              <w:rPr>
                <w:color w:val="000000"/>
                <w:sz w:val="20"/>
                <w:szCs w:val="20"/>
              </w:rPr>
              <w:t>Efectivo y equivalentes de efectivo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1D15316" w14:textId="77777777" w:rsidR="006B6E77" w:rsidRDefault="00000000">
            <w:pPr>
              <w:jc w:val="right"/>
            </w:pPr>
            <w:r>
              <w:rPr>
                <w:color w:val="000000"/>
                <w:sz w:val="20"/>
                <w:szCs w:val="20"/>
              </w:rPr>
              <w:t>$54,735 miles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66D2C3D" w14:textId="77777777" w:rsidR="006B6E77" w:rsidRDefault="00000000">
            <w:pPr>
              <w:jc w:val="right"/>
            </w:pPr>
            <w:r>
              <w:rPr>
                <w:color w:val="000000"/>
                <w:sz w:val="20"/>
                <w:szCs w:val="20"/>
              </w:rPr>
              <w:t>$34,893 miles</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546F150" w14:textId="77777777" w:rsidR="006B6E77" w:rsidRDefault="00000000">
            <w:pPr>
              <w:jc w:val="right"/>
            </w:pPr>
            <w:r>
              <w:rPr>
                <w:color w:val="000000"/>
                <w:sz w:val="20"/>
                <w:szCs w:val="20"/>
              </w:rPr>
              <w:t>+$19,842 miles</w:t>
            </w:r>
          </w:p>
        </w:tc>
      </w:tr>
      <w:tr w:rsidR="006B6E77" w14:paraId="7A1C9C9A"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2AB53DB" w14:textId="77777777" w:rsidR="006B6E77" w:rsidRDefault="00000000">
            <w:r>
              <w:rPr>
                <w:color w:val="000000"/>
                <w:sz w:val="20"/>
                <w:szCs w:val="20"/>
              </w:rPr>
              <w:t>% del total de activos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BCC284" w14:textId="77777777" w:rsidR="006B6E77" w:rsidRDefault="00000000">
            <w:pPr>
              <w:jc w:val="right"/>
            </w:pPr>
            <w:r>
              <w:rPr>
                <w:color w:val="000000"/>
                <w:sz w:val="20"/>
                <w:szCs w:val="20"/>
              </w:rPr>
              <w:t>1.81%</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17F0024" w14:textId="77777777" w:rsidR="006B6E77" w:rsidRDefault="00000000">
            <w:pPr>
              <w:jc w:val="right"/>
            </w:pPr>
            <w:r>
              <w:rPr>
                <w:color w:val="000000"/>
                <w:sz w:val="20"/>
                <w:szCs w:val="20"/>
              </w:rPr>
              <w:t>1.62%</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0355C23" w14:textId="77777777" w:rsidR="006B6E77" w:rsidRDefault="00000000">
            <w:pPr>
              <w:jc w:val="right"/>
            </w:pPr>
            <w:r>
              <w:rPr>
                <w:color w:val="000000"/>
                <w:sz w:val="20"/>
                <w:szCs w:val="20"/>
              </w:rPr>
              <w:t>+0.19pp</w:t>
            </w:r>
          </w:p>
        </w:tc>
      </w:tr>
      <w:tr w:rsidR="006B6E77" w14:paraId="4D2529A3"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6B0C3BF" w14:textId="77777777" w:rsidR="006B6E77" w:rsidRDefault="00000000">
            <w:r>
              <w:rPr>
                <w:color w:val="000000"/>
                <w:sz w:val="20"/>
                <w:szCs w:val="20"/>
              </w:rPr>
              <w:t xml:space="preserve">Días de ventas en </w:t>
            </w:r>
            <w:proofErr w:type="gramStart"/>
            <w:r>
              <w:rPr>
                <w:color w:val="000000"/>
                <w:sz w:val="20"/>
                <w:szCs w:val="20"/>
              </w:rPr>
              <w:t>caja</w:t>
            </w:r>
            <w:proofErr w:type="gramEnd"/>
            <w:r>
              <w:rPr>
                <w:color w:val="000000"/>
                <w:sz w:val="20"/>
                <w:szCs w:val="20"/>
              </w:rPr>
              <w:t xml:space="preserve"> (aprox.)</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6523D58" w14:textId="77777777" w:rsidR="006B6E77" w:rsidRDefault="00000000">
            <w:pPr>
              <w:jc w:val="right"/>
            </w:pPr>
            <w:r>
              <w:rPr>
                <w:color w:val="000000"/>
                <w:sz w:val="20"/>
                <w:szCs w:val="20"/>
              </w:rPr>
              <w:t>6.3 días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C083356" w14:textId="77777777" w:rsidR="006B6E77" w:rsidRDefault="00000000">
            <w:pPr>
              <w:jc w:val="right"/>
            </w:pPr>
            <w:r>
              <w:rPr>
                <w:color w:val="000000"/>
                <w:sz w:val="20"/>
                <w:szCs w:val="20"/>
              </w:rPr>
              <w:t>5.0 días</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1A61FF8" w14:textId="77777777" w:rsidR="006B6E77" w:rsidRDefault="00000000">
            <w:pPr>
              <w:jc w:val="right"/>
            </w:pPr>
            <w:r>
              <w:rPr>
                <w:color w:val="000000"/>
                <w:sz w:val="20"/>
                <w:szCs w:val="20"/>
              </w:rPr>
              <w:t>+1.3 días</w:t>
            </w:r>
          </w:p>
        </w:tc>
      </w:tr>
    </w:tbl>
    <w:p w14:paraId="25BB2310" w14:textId="77777777" w:rsidR="006B6E77" w:rsidRDefault="006B6E77">
      <w:pPr>
        <w:spacing w:after="100"/>
      </w:pPr>
    </w:p>
    <w:p w14:paraId="173CF648" w14:textId="77777777" w:rsidR="006B6E77" w:rsidRDefault="00000000">
      <w:pPr>
        <w:spacing w:after="100"/>
      </w:pPr>
      <w:r>
        <w:rPr>
          <w:color w:val="000000"/>
        </w:rPr>
        <w:t>La empresa genera el efectivo fundamentalmente en sus puntos de venta a nivel nacional. El control sobre este rubro es uno de los temas clave de auditoría, dado el elevado número de transacciones diarias procesadas automáticamente.</w:t>
      </w:r>
    </w:p>
    <w:p w14:paraId="18C0D6FD" w14:textId="77777777" w:rsidR="006B6E77" w:rsidRDefault="006B6E77">
      <w:pPr>
        <w:spacing w:after="100"/>
      </w:pPr>
    </w:p>
    <w:p w14:paraId="39046F8B" w14:textId="77777777" w:rsidR="006B6E77" w:rsidRDefault="00000000">
      <w:pPr>
        <w:pStyle w:val="Ttulo2"/>
      </w:pPr>
      <w:r>
        <w:t>4.4 Conciliaciones Bancarias — Procedimientos de Auditoría</w:t>
      </w:r>
    </w:p>
    <w:p w14:paraId="7A37F3D8" w14:textId="77777777" w:rsidR="006B6E77" w:rsidRDefault="00000000">
      <w:pPr>
        <w:spacing w:after="100"/>
      </w:pPr>
      <w:r>
        <w:rPr>
          <w:color w:val="000000"/>
        </w:rPr>
        <w:lastRenderedPageBreak/>
        <w:t>Deloitte realizó los siguientes procedimientos sobre el efectivo y las conciliaciones bancarias:</w:t>
      </w:r>
    </w:p>
    <w:p w14:paraId="4F92A931" w14:textId="77777777" w:rsidR="006B6E77" w:rsidRDefault="00000000">
      <w:pPr>
        <w:pStyle w:val="Prrafodelista"/>
        <w:numPr>
          <w:ilvl w:val="0"/>
          <w:numId w:val="2"/>
        </w:numPr>
        <w:spacing w:after="80"/>
      </w:pPr>
      <w:r>
        <w:rPr>
          <w:sz w:val="21"/>
          <w:szCs w:val="21"/>
        </w:rPr>
        <w:t>Análisis de conciliaciones bancarias para identificar partidas no contabilizadas apropiadamente.</w:t>
      </w:r>
    </w:p>
    <w:p w14:paraId="4871A33A" w14:textId="77777777" w:rsidR="006B6E77" w:rsidRDefault="00000000">
      <w:pPr>
        <w:pStyle w:val="Prrafodelista"/>
        <w:numPr>
          <w:ilvl w:val="0"/>
          <w:numId w:val="2"/>
        </w:numPr>
        <w:spacing w:after="80"/>
      </w:pPr>
      <w:r>
        <w:rPr>
          <w:sz w:val="21"/>
          <w:szCs w:val="21"/>
        </w:rPr>
        <w:t>Revisión del cierre de caja de una muestra representativa de puntos de venta.</w:t>
      </w:r>
    </w:p>
    <w:p w14:paraId="4A8FCD86" w14:textId="77777777" w:rsidR="006B6E77" w:rsidRDefault="00000000">
      <w:pPr>
        <w:pStyle w:val="Prrafodelista"/>
        <w:numPr>
          <w:ilvl w:val="0"/>
          <w:numId w:val="2"/>
        </w:numPr>
        <w:spacing w:after="80"/>
      </w:pPr>
      <w:r>
        <w:rPr>
          <w:sz w:val="21"/>
          <w:szCs w:val="21"/>
        </w:rPr>
        <w:t>Seguimiento de los resultados del cierre de caja con los registros contables del día inmediato posterior.</w:t>
      </w:r>
    </w:p>
    <w:p w14:paraId="09CC6546" w14:textId="77777777" w:rsidR="006B6E77" w:rsidRDefault="006B6E77">
      <w:pPr>
        <w:spacing w:after="100"/>
      </w:pPr>
    </w:p>
    <w:p w14:paraId="0155EEDF" w14:textId="77777777" w:rsidR="006B6E77" w:rsidRDefault="00000000">
      <w:r>
        <w:br w:type="page"/>
      </w:r>
    </w:p>
    <w:p w14:paraId="58B99C94" w14:textId="77777777" w:rsidR="006B6E77" w:rsidRDefault="00000000">
      <w:pPr>
        <w:pStyle w:val="Ttulo1"/>
      </w:pPr>
      <w:r>
        <w:lastRenderedPageBreak/>
        <w:t>UNIDAD 5 — Inversiones Financieras y Valor Razonable</w:t>
      </w:r>
    </w:p>
    <w:p w14:paraId="63B8C31D" w14:textId="77777777" w:rsidR="006B6E77" w:rsidRDefault="006B6E77">
      <w:pPr>
        <w:pBdr>
          <w:bottom w:val="single" w:sz="6" w:space="1" w:color="2E75B6"/>
        </w:pBdr>
        <w:spacing w:after="120"/>
      </w:pPr>
    </w:p>
    <w:p w14:paraId="422223AD" w14:textId="77777777" w:rsidR="006B6E77" w:rsidRDefault="00000000">
      <w:pPr>
        <w:pStyle w:val="Ttulo2"/>
      </w:pPr>
      <w:r>
        <w:t>5.1 Composición de Inversiones Financieras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900"/>
        <w:gridCol w:w="1900"/>
        <w:gridCol w:w="1960"/>
      </w:tblGrid>
      <w:tr w:rsidR="006B6E77" w14:paraId="1939BEFD" w14:textId="77777777">
        <w:tblPrEx>
          <w:tblCellMar>
            <w:top w:w="0" w:type="dxa"/>
            <w:bottom w:w="0" w:type="dxa"/>
          </w:tblCellMar>
        </w:tblPrEx>
        <w:trPr>
          <w:tblHeader/>
        </w:trPr>
        <w:tc>
          <w:tcPr>
            <w:tcW w:w="36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2BF6C28" w14:textId="77777777" w:rsidR="006B6E77" w:rsidRDefault="00000000">
            <w:r>
              <w:rPr>
                <w:b/>
                <w:bCs/>
                <w:color w:val="000000"/>
                <w:sz w:val="20"/>
                <w:szCs w:val="20"/>
              </w:rPr>
              <w:t>Clasificación</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4A4F8DE" w14:textId="77777777" w:rsidR="006B6E77" w:rsidRDefault="00000000">
            <w:r>
              <w:rPr>
                <w:b/>
                <w:bCs/>
                <w:color w:val="000000"/>
                <w:sz w:val="20"/>
                <w:szCs w:val="20"/>
              </w:rPr>
              <w:t>Monto 2019 (miles USD)</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7EC61A5" w14:textId="77777777" w:rsidR="006B6E77" w:rsidRDefault="00000000">
            <w:r>
              <w:rPr>
                <w:b/>
                <w:bCs/>
                <w:color w:val="000000"/>
                <w:sz w:val="20"/>
                <w:szCs w:val="20"/>
              </w:rPr>
              <w:t>Monto 2018 (miles USD)</w:t>
            </w:r>
          </w:p>
        </w:tc>
        <w:tc>
          <w:tcPr>
            <w:tcW w:w="19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26AE0AA" w14:textId="77777777" w:rsidR="006B6E77" w:rsidRDefault="00000000">
            <w:r>
              <w:rPr>
                <w:b/>
                <w:bCs/>
                <w:color w:val="000000"/>
                <w:sz w:val="20"/>
                <w:szCs w:val="20"/>
              </w:rPr>
              <w:t>Variación</w:t>
            </w:r>
          </w:p>
        </w:tc>
      </w:tr>
      <w:tr w:rsidR="006B6E77" w14:paraId="7F614F6D" w14:textId="77777777">
        <w:tblPrEx>
          <w:tblCellMar>
            <w:top w:w="0" w:type="dxa"/>
            <w:bottom w:w="0" w:type="dxa"/>
          </w:tblCellMar>
        </w:tblPrEx>
        <w:tc>
          <w:tcPr>
            <w:tcW w:w="3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760B298" w14:textId="77777777" w:rsidR="006B6E77" w:rsidRDefault="00000000">
            <w:r>
              <w:rPr>
                <w:color w:val="000000"/>
                <w:sz w:val="20"/>
                <w:szCs w:val="20"/>
              </w:rPr>
              <w:t>Inversiones en activos financieros — Corriente (CP)</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B06462" w14:textId="77777777" w:rsidR="006B6E77" w:rsidRDefault="00000000">
            <w:pPr>
              <w:jc w:val="right"/>
            </w:pPr>
            <w:r>
              <w:rPr>
                <w:color w:val="000000"/>
                <w:sz w:val="20"/>
                <w:szCs w:val="20"/>
              </w:rPr>
              <w:t>265,769</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107E469" w14:textId="77777777" w:rsidR="006B6E77" w:rsidRDefault="00000000">
            <w:pPr>
              <w:jc w:val="right"/>
            </w:pPr>
            <w:r>
              <w:rPr>
                <w:color w:val="000000"/>
                <w:sz w:val="20"/>
                <w:szCs w:val="20"/>
              </w:rPr>
              <w:t>230,186</w:t>
            </w:r>
          </w:p>
        </w:tc>
        <w:tc>
          <w:tcPr>
            <w:tcW w:w="1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6D25DB1" w14:textId="77777777" w:rsidR="006B6E77" w:rsidRDefault="00000000">
            <w:pPr>
              <w:jc w:val="right"/>
            </w:pPr>
            <w:r>
              <w:rPr>
                <w:color w:val="000000"/>
                <w:sz w:val="20"/>
                <w:szCs w:val="20"/>
              </w:rPr>
              <w:t>+35,583</w:t>
            </w:r>
          </w:p>
        </w:tc>
      </w:tr>
      <w:tr w:rsidR="006B6E77" w14:paraId="53AB0777" w14:textId="77777777">
        <w:tblPrEx>
          <w:tblCellMar>
            <w:top w:w="0" w:type="dxa"/>
            <w:bottom w:w="0" w:type="dxa"/>
          </w:tblCellMar>
        </w:tblPrEx>
        <w:tc>
          <w:tcPr>
            <w:tcW w:w="3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330F9D0" w14:textId="77777777" w:rsidR="006B6E77" w:rsidRDefault="00000000">
            <w:r>
              <w:rPr>
                <w:color w:val="000000"/>
                <w:sz w:val="20"/>
                <w:szCs w:val="20"/>
              </w:rPr>
              <w:t>Inversiones en activos financieros — No corriente (LP)</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8EC8C16" w14:textId="77777777" w:rsidR="006B6E77" w:rsidRDefault="00000000">
            <w:pPr>
              <w:jc w:val="right"/>
            </w:pPr>
            <w:r>
              <w:rPr>
                <w:color w:val="000000"/>
                <w:sz w:val="20"/>
                <w:szCs w:val="20"/>
              </w:rPr>
              <w:t>101,797</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C6F492" w14:textId="77777777" w:rsidR="006B6E77" w:rsidRDefault="00000000">
            <w:pPr>
              <w:jc w:val="right"/>
            </w:pPr>
            <w:r>
              <w:rPr>
                <w:color w:val="000000"/>
                <w:sz w:val="20"/>
                <w:szCs w:val="20"/>
              </w:rPr>
              <w:t>75,100</w:t>
            </w:r>
          </w:p>
        </w:tc>
        <w:tc>
          <w:tcPr>
            <w:tcW w:w="1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CA150F0" w14:textId="77777777" w:rsidR="006B6E77" w:rsidRDefault="00000000">
            <w:pPr>
              <w:jc w:val="right"/>
            </w:pPr>
            <w:r>
              <w:rPr>
                <w:color w:val="000000"/>
                <w:sz w:val="20"/>
                <w:szCs w:val="20"/>
              </w:rPr>
              <w:t>+26,697</w:t>
            </w:r>
          </w:p>
        </w:tc>
      </w:tr>
      <w:tr w:rsidR="006B6E77" w14:paraId="1E7D7F7E" w14:textId="77777777">
        <w:tblPrEx>
          <w:tblCellMar>
            <w:top w:w="0" w:type="dxa"/>
            <w:bottom w:w="0" w:type="dxa"/>
          </w:tblCellMar>
        </w:tblPrEx>
        <w:tc>
          <w:tcPr>
            <w:tcW w:w="3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34A38DE" w14:textId="77777777" w:rsidR="006B6E77" w:rsidRDefault="00000000">
            <w:r>
              <w:rPr>
                <w:color w:val="000000"/>
                <w:sz w:val="20"/>
                <w:szCs w:val="20"/>
              </w:rPr>
              <w:t>Inversiones en asociadas (método de participación)</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1749848" w14:textId="77777777" w:rsidR="006B6E77" w:rsidRDefault="00000000">
            <w:pPr>
              <w:jc w:val="right"/>
            </w:pPr>
            <w:r>
              <w:rPr>
                <w:color w:val="000000"/>
                <w:sz w:val="20"/>
                <w:szCs w:val="20"/>
              </w:rPr>
              <w:t>35,108</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102D0C1" w14:textId="77777777" w:rsidR="006B6E77" w:rsidRDefault="00000000">
            <w:pPr>
              <w:jc w:val="right"/>
            </w:pPr>
            <w:r>
              <w:rPr>
                <w:color w:val="000000"/>
                <w:sz w:val="20"/>
                <w:szCs w:val="20"/>
              </w:rPr>
              <w:t>31,397</w:t>
            </w:r>
          </w:p>
        </w:tc>
        <w:tc>
          <w:tcPr>
            <w:tcW w:w="1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40F6AB5" w14:textId="77777777" w:rsidR="006B6E77" w:rsidRDefault="00000000">
            <w:pPr>
              <w:jc w:val="right"/>
            </w:pPr>
            <w:r>
              <w:rPr>
                <w:color w:val="000000"/>
                <w:sz w:val="20"/>
                <w:szCs w:val="20"/>
              </w:rPr>
              <w:t>+3,711</w:t>
            </w:r>
          </w:p>
        </w:tc>
      </w:tr>
      <w:tr w:rsidR="006B6E77" w14:paraId="0C6097DD" w14:textId="77777777">
        <w:tblPrEx>
          <w:tblCellMar>
            <w:top w:w="0" w:type="dxa"/>
            <w:bottom w:w="0" w:type="dxa"/>
          </w:tblCellMar>
        </w:tblPrEx>
        <w:tc>
          <w:tcPr>
            <w:tcW w:w="3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4F90C12A" w14:textId="77777777" w:rsidR="006B6E77" w:rsidRDefault="00000000">
            <w:proofErr w:type="gramStart"/>
            <w:r>
              <w:rPr>
                <w:b/>
                <w:bCs/>
                <w:color w:val="000000"/>
                <w:sz w:val="20"/>
                <w:szCs w:val="20"/>
              </w:rPr>
              <w:t>TOTAL</w:t>
            </w:r>
            <w:proofErr w:type="gramEnd"/>
            <w:r>
              <w:rPr>
                <w:b/>
                <w:bCs/>
                <w:color w:val="000000"/>
                <w:sz w:val="20"/>
                <w:szCs w:val="20"/>
              </w:rPr>
              <w:t xml:space="preserve"> INVERSIONES</w:t>
            </w:r>
          </w:p>
        </w:tc>
        <w:tc>
          <w:tcPr>
            <w:tcW w:w="19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7F4F5187" w14:textId="77777777" w:rsidR="006B6E77" w:rsidRDefault="00000000">
            <w:pPr>
              <w:jc w:val="right"/>
            </w:pPr>
            <w:r>
              <w:rPr>
                <w:b/>
                <w:bCs/>
                <w:color w:val="000000"/>
                <w:sz w:val="20"/>
                <w:szCs w:val="20"/>
              </w:rPr>
              <w:t>402,674</w:t>
            </w:r>
          </w:p>
        </w:tc>
        <w:tc>
          <w:tcPr>
            <w:tcW w:w="19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0F7B01D" w14:textId="77777777" w:rsidR="006B6E77" w:rsidRDefault="00000000">
            <w:pPr>
              <w:jc w:val="right"/>
            </w:pPr>
            <w:r>
              <w:rPr>
                <w:b/>
                <w:bCs/>
                <w:color w:val="000000"/>
                <w:sz w:val="20"/>
                <w:szCs w:val="20"/>
              </w:rPr>
              <w:t>336,683</w:t>
            </w:r>
          </w:p>
        </w:tc>
        <w:tc>
          <w:tcPr>
            <w:tcW w:w="19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92C1CFA" w14:textId="77777777" w:rsidR="006B6E77" w:rsidRDefault="00000000">
            <w:pPr>
              <w:jc w:val="right"/>
            </w:pPr>
            <w:r>
              <w:rPr>
                <w:b/>
                <w:bCs/>
                <w:color w:val="000000"/>
                <w:sz w:val="20"/>
                <w:szCs w:val="20"/>
              </w:rPr>
              <w:t>+65,991</w:t>
            </w:r>
          </w:p>
        </w:tc>
      </w:tr>
    </w:tbl>
    <w:p w14:paraId="70AEA21E" w14:textId="77777777" w:rsidR="006B6E77" w:rsidRDefault="006B6E77">
      <w:pPr>
        <w:spacing w:after="100"/>
      </w:pPr>
    </w:p>
    <w:p w14:paraId="768E58DF" w14:textId="77777777" w:rsidR="006B6E77" w:rsidRDefault="00000000">
      <w:pPr>
        <w:pStyle w:val="Ttulo2"/>
      </w:pPr>
      <w:r>
        <w:t>5.2 Valor Razonable — Aplicación en Adquisición de Rey Holdings</w:t>
      </w:r>
    </w:p>
    <w:p w14:paraId="4DF46C81" w14:textId="77777777" w:rsidR="006B6E77" w:rsidRDefault="00000000">
      <w:pPr>
        <w:spacing w:after="100"/>
      </w:pPr>
      <w:r>
        <w:rPr>
          <w:color w:val="000000"/>
        </w:rPr>
        <w:t xml:space="preserve">La adquisición de Rey Holdings Corp. (73.45% del capital por USD 194.5 millones) requirió la aplicación de técnicas de valor razonable para la asignación del precio de compra (Purchase Price </w:t>
      </w:r>
      <w:proofErr w:type="spellStart"/>
      <w:r>
        <w:rPr>
          <w:color w:val="000000"/>
        </w:rPr>
        <w:t>Allocation</w:t>
      </w:r>
      <w:proofErr w:type="spellEnd"/>
      <w:r>
        <w:rPr>
          <w:color w:val="000000"/>
        </w:rPr>
        <w:t xml:space="preserve"> — PPA):</w:t>
      </w:r>
    </w:p>
    <w:p w14:paraId="34F376B1" w14:textId="77777777" w:rsidR="006B6E77" w:rsidRDefault="00000000">
      <w:pPr>
        <w:pStyle w:val="Prrafodelista"/>
        <w:numPr>
          <w:ilvl w:val="0"/>
          <w:numId w:val="2"/>
        </w:numPr>
        <w:spacing w:after="80"/>
      </w:pPr>
      <w:r>
        <w:rPr>
          <w:sz w:val="21"/>
          <w:szCs w:val="21"/>
        </w:rPr>
        <w:t>Activos y pasivos identificados: reconocidos a sus valores razonables en la fecha de adquisición.</w:t>
      </w:r>
    </w:p>
    <w:p w14:paraId="7B1D385E" w14:textId="77777777" w:rsidR="006B6E77" w:rsidRDefault="00000000">
      <w:pPr>
        <w:pStyle w:val="Prrafodelista"/>
        <w:numPr>
          <w:ilvl w:val="0"/>
          <w:numId w:val="2"/>
        </w:numPr>
        <w:spacing w:after="80"/>
      </w:pPr>
      <w:r>
        <w:rPr>
          <w:sz w:val="21"/>
          <w:szCs w:val="21"/>
        </w:rPr>
        <w:t>Activos intangibles valorados: marcas y listas de clientes identificadas y valorizadas por especialistas.</w:t>
      </w:r>
    </w:p>
    <w:p w14:paraId="2B0866B6" w14:textId="77777777" w:rsidR="006B6E77" w:rsidRDefault="00000000">
      <w:pPr>
        <w:pStyle w:val="Prrafodelista"/>
        <w:numPr>
          <w:ilvl w:val="0"/>
          <w:numId w:val="2"/>
        </w:numPr>
        <w:spacing w:after="80"/>
      </w:pPr>
      <w:r>
        <w:rPr>
          <w:sz w:val="21"/>
          <w:szCs w:val="21"/>
        </w:rPr>
        <w:t>Técnicas de valoración: método de ingresos y de mercado para activos intangibles y activos tangibles.</w:t>
      </w:r>
    </w:p>
    <w:p w14:paraId="7C5911A1" w14:textId="77777777" w:rsidR="006B6E77" w:rsidRDefault="00000000">
      <w:pPr>
        <w:pStyle w:val="Prrafodelista"/>
        <w:numPr>
          <w:ilvl w:val="0"/>
          <w:numId w:val="2"/>
        </w:numPr>
        <w:spacing w:after="80"/>
      </w:pPr>
      <w:r>
        <w:rPr>
          <w:sz w:val="21"/>
          <w:szCs w:val="21"/>
        </w:rPr>
        <w:t>Crédito mercantil (Goodwill) resultante: $49,963 miles (nuevo rubro en 2019, inexistente en 2018).</w:t>
      </w:r>
    </w:p>
    <w:p w14:paraId="00065291" w14:textId="77777777" w:rsidR="006B6E77" w:rsidRDefault="006B6E77">
      <w:pPr>
        <w:spacing w:after="100"/>
      </w:pPr>
    </w:p>
    <w:p w14:paraId="0D9A2892" w14:textId="77777777" w:rsidR="006B6E77" w:rsidRDefault="00000000">
      <w:pPr>
        <w:pStyle w:val="Ttulo2"/>
      </w:pPr>
      <w:r>
        <w:t>5.3 Participación en Ganancia de Asociadas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2430"/>
        <w:gridCol w:w="2430"/>
      </w:tblGrid>
      <w:tr w:rsidR="006B6E77" w14:paraId="272AC536" w14:textId="77777777">
        <w:tblPrEx>
          <w:tblCellMar>
            <w:top w:w="0" w:type="dxa"/>
            <w:bottom w:w="0" w:type="dxa"/>
          </w:tblCellMar>
        </w:tblPrEx>
        <w:trPr>
          <w:tblHeader/>
        </w:trPr>
        <w:tc>
          <w:tcPr>
            <w:tcW w:w="4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E131CBD" w14:textId="77777777" w:rsidR="006B6E77" w:rsidRDefault="00000000">
            <w:r>
              <w:rPr>
                <w:b/>
                <w:bCs/>
                <w:color w:val="000000"/>
                <w:sz w:val="20"/>
                <w:szCs w:val="20"/>
              </w:rPr>
              <w:t>Concepto</w:t>
            </w:r>
          </w:p>
        </w:tc>
        <w:tc>
          <w:tcPr>
            <w:tcW w:w="243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E4272E4" w14:textId="77777777" w:rsidR="006B6E77" w:rsidRDefault="00000000">
            <w:r>
              <w:rPr>
                <w:b/>
                <w:bCs/>
                <w:color w:val="000000"/>
                <w:sz w:val="20"/>
                <w:szCs w:val="20"/>
              </w:rPr>
              <w:t>2019</w:t>
            </w:r>
          </w:p>
        </w:tc>
        <w:tc>
          <w:tcPr>
            <w:tcW w:w="243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63E82C0" w14:textId="77777777" w:rsidR="006B6E77" w:rsidRDefault="00000000">
            <w:r>
              <w:rPr>
                <w:b/>
                <w:bCs/>
                <w:color w:val="000000"/>
                <w:sz w:val="20"/>
                <w:szCs w:val="20"/>
              </w:rPr>
              <w:t>2018</w:t>
            </w:r>
          </w:p>
        </w:tc>
      </w:tr>
      <w:tr w:rsidR="006B6E77" w14:paraId="7356DF9B"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EDC6AB5" w14:textId="77777777" w:rsidR="006B6E77" w:rsidRDefault="00000000">
            <w:r>
              <w:rPr>
                <w:color w:val="000000"/>
                <w:sz w:val="20"/>
                <w:szCs w:val="20"/>
              </w:rPr>
              <w:t>Inversiones en asociadas (Nota 13)</w:t>
            </w:r>
          </w:p>
        </w:tc>
        <w:tc>
          <w:tcPr>
            <w:tcW w:w="2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8F65D2C" w14:textId="77777777" w:rsidR="006B6E77" w:rsidRDefault="00000000">
            <w:pPr>
              <w:jc w:val="right"/>
            </w:pPr>
            <w:r>
              <w:rPr>
                <w:color w:val="000000"/>
                <w:sz w:val="20"/>
                <w:szCs w:val="20"/>
              </w:rPr>
              <w:t>$35,108 miles</w:t>
            </w:r>
          </w:p>
        </w:tc>
        <w:tc>
          <w:tcPr>
            <w:tcW w:w="2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E613C65" w14:textId="77777777" w:rsidR="006B6E77" w:rsidRDefault="00000000">
            <w:pPr>
              <w:jc w:val="right"/>
            </w:pPr>
            <w:r>
              <w:rPr>
                <w:color w:val="000000"/>
                <w:sz w:val="20"/>
                <w:szCs w:val="20"/>
              </w:rPr>
              <w:t>$31,397 miles</w:t>
            </w:r>
          </w:p>
        </w:tc>
      </w:tr>
      <w:tr w:rsidR="006B6E77" w14:paraId="34F29579"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6CD3352" w14:textId="77777777" w:rsidR="006B6E77" w:rsidRDefault="00000000">
            <w:r>
              <w:rPr>
                <w:color w:val="000000"/>
                <w:sz w:val="20"/>
                <w:szCs w:val="20"/>
              </w:rPr>
              <w:t>Participación en ganancia de asociadas (</w:t>
            </w:r>
            <w:proofErr w:type="spellStart"/>
            <w:r>
              <w:rPr>
                <w:color w:val="000000"/>
                <w:sz w:val="20"/>
                <w:szCs w:val="20"/>
              </w:rPr>
              <w:t>PyG</w:t>
            </w:r>
            <w:proofErr w:type="spellEnd"/>
            <w:r>
              <w:rPr>
                <w:color w:val="000000"/>
                <w:sz w:val="20"/>
                <w:szCs w:val="20"/>
              </w:rPr>
              <w:t>)</w:t>
            </w:r>
          </w:p>
        </w:tc>
        <w:tc>
          <w:tcPr>
            <w:tcW w:w="2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936ADEC" w14:textId="77777777" w:rsidR="006B6E77" w:rsidRDefault="00000000">
            <w:pPr>
              <w:jc w:val="right"/>
            </w:pPr>
            <w:r>
              <w:rPr>
                <w:color w:val="000000"/>
                <w:sz w:val="20"/>
                <w:szCs w:val="20"/>
              </w:rPr>
              <w:t>$907 miles</w:t>
            </w:r>
          </w:p>
        </w:tc>
        <w:tc>
          <w:tcPr>
            <w:tcW w:w="2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1BB2E78" w14:textId="77777777" w:rsidR="006B6E77" w:rsidRDefault="00000000">
            <w:pPr>
              <w:jc w:val="right"/>
            </w:pPr>
            <w:r>
              <w:rPr>
                <w:color w:val="000000"/>
                <w:sz w:val="20"/>
                <w:szCs w:val="20"/>
              </w:rPr>
              <w:t>$1,594 miles</w:t>
            </w:r>
          </w:p>
        </w:tc>
      </w:tr>
      <w:tr w:rsidR="006B6E77" w14:paraId="794ED8F7"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5D21BD" w14:textId="77777777" w:rsidR="006B6E77" w:rsidRDefault="00000000">
            <w:r>
              <w:rPr>
                <w:color w:val="000000"/>
                <w:sz w:val="20"/>
                <w:szCs w:val="20"/>
              </w:rPr>
              <w:t>Retorno implícito sobre inversión</w:t>
            </w:r>
          </w:p>
        </w:tc>
        <w:tc>
          <w:tcPr>
            <w:tcW w:w="2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4E4473E" w14:textId="77777777" w:rsidR="006B6E77" w:rsidRDefault="00000000">
            <w:pPr>
              <w:jc w:val="right"/>
            </w:pPr>
            <w:r>
              <w:rPr>
                <w:color w:val="000000"/>
                <w:sz w:val="20"/>
                <w:szCs w:val="20"/>
              </w:rPr>
              <w:t>2.6%</w:t>
            </w:r>
          </w:p>
        </w:tc>
        <w:tc>
          <w:tcPr>
            <w:tcW w:w="2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48E11D5" w14:textId="77777777" w:rsidR="006B6E77" w:rsidRDefault="00000000">
            <w:pPr>
              <w:jc w:val="right"/>
            </w:pPr>
            <w:r>
              <w:rPr>
                <w:color w:val="000000"/>
                <w:sz w:val="20"/>
                <w:szCs w:val="20"/>
              </w:rPr>
              <w:t>5.1%</w:t>
            </w:r>
          </w:p>
        </w:tc>
      </w:tr>
    </w:tbl>
    <w:p w14:paraId="60E66B99" w14:textId="77777777" w:rsidR="006B6E77" w:rsidRDefault="006B6E77">
      <w:pPr>
        <w:spacing w:after="100"/>
      </w:pPr>
    </w:p>
    <w:p w14:paraId="02BAADC5" w14:textId="77777777" w:rsidR="006B6E77" w:rsidRDefault="00000000">
      <w:r>
        <w:br w:type="page"/>
      </w:r>
    </w:p>
    <w:p w14:paraId="4EA9023B" w14:textId="77777777" w:rsidR="006B6E77" w:rsidRDefault="00000000">
      <w:pPr>
        <w:pStyle w:val="Ttulo1"/>
      </w:pPr>
      <w:r>
        <w:lastRenderedPageBreak/>
        <w:t>UNIDAD 6 — Cuentas y Documentos por Cobrar, Provisiones</w:t>
      </w:r>
    </w:p>
    <w:p w14:paraId="44C77CF5" w14:textId="77777777" w:rsidR="006B6E77" w:rsidRDefault="006B6E77">
      <w:pPr>
        <w:pBdr>
          <w:bottom w:val="single" w:sz="6" w:space="1" w:color="2E75B6"/>
        </w:pBdr>
        <w:spacing w:after="120"/>
      </w:pPr>
    </w:p>
    <w:p w14:paraId="3411A696" w14:textId="77777777" w:rsidR="006B6E77" w:rsidRDefault="00000000">
      <w:pPr>
        <w:pStyle w:val="Ttulo2"/>
      </w:pPr>
      <w:r>
        <w:t>6.1 Composición de Cuentas por Cobrar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900"/>
        <w:gridCol w:w="1900"/>
        <w:gridCol w:w="1760"/>
      </w:tblGrid>
      <w:tr w:rsidR="006B6E77" w14:paraId="379C828E" w14:textId="77777777">
        <w:tblPrEx>
          <w:tblCellMar>
            <w:top w:w="0" w:type="dxa"/>
            <w:bottom w:w="0" w:type="dxa"/>
          </w:tblCellMar>
        </w:tblPrEx>
        <w:trPr>
          <w:tblHeader/>
        </w:trPr>
        <w:tc>
          <w:tcPr>
            <w:tcW w:w="3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4308B55" w14:textId="77777777" w:rsidR="006B6E77" w:rsidRDefault="00000000">
            <w:r>
              <w:rPr>
                <w:b/>
                <w:bCs/>
                <w:color w:val="000000"/>
                <w:sz w:val="20"/>
                <w:szCs w:val="20"/>
              </w:rPr>
              <w:t>Rubro</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55DF040" w14:textId="77777777" w:rsidR="006B6E77" w:rsidRDefault="00000000">
            <w:r>
              <w:rPr>
                <w:b/>
                <w:bCs/>
                <w:color w:val="000000"/>
                <w:sz w:val="20"/>
                <w:szCs w:val="20"/>
              </w:rPr>
              <w:t>31/12/2019 (miles USD)</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FD6C62E" w14:textId="77777777" w:rsidR="006B6E77" w:rsidRDefault="00000000">
            <w:r>
              <w:rPr>
                <w:b/>
                <w:bCs/>
                <w:color w:val="000000"/>
                <w:sz w:val="20"/>
                <w:szCs w:val="20"/>
              </w:rPr>
              <w:t>31/12/2018 (miles USD)</w:t>
            </w:r>
          </w:p>
        </w:tc>
        <w:tc>
          <w:tcPr>
            <w:tcW w:w="17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D7DA129" w14:textId="77777777" w:rsidR="006B6E77" w:rsidRDefault="00000000">
            <w:r>
              <w:rPr>
                <w:b/>
                <w:bCs/>
                <w:color w:val="000000"/>
                <w:sz w:val="20"/>
                <w:szCs w:val="20"/>
              </w:rPr>
              <w:t>Variación</w:t>
            </w:r>
          </w:p>
        </w:tc>
      </w:tr>
      <w:tr w:rsidR="006B6E77" w14:paraId="563A5A89"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A494134" w14:textId="77777777" w:rsidR="006B6E77" w:rsidRDefault="00000000">
            <w:r>
              <w:rPr>
                <w:color w:val="000000"/>
                <w:sz w:val="20"/>
                <w:szCs w:val="20"/>
              </w:rPr>
              <w:t>Cuentas por cobrar comerciales y otras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7572389" w14:textId="77777777" w:rsidR="006B6E77" w:rsidRDefault="00000000">
            <w:pPr>
              <w:jc w:val="right"/>
            </w:pPr>
            <w:r>
              <w:rPr>
                <w:color w:val="000000"/>
                <w:sz w:val="20"/>
                <w:szCs w:val="20"/>
              </w:rPr>
              <w:t>245,236</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4FB08BA" w14:textId="77777777" w:rsidR="006B6E77" w:rsidRDefault="00000000">
            <w:pPr>
              <w:jc w:val="right"/>
            </w:pPr>
            <w:r>
              <w:rPr>
                <w:color w:val="000000"/>
                <w:sz w:val="20"/>
                <w:szCs w:val="20"/>
              </w:rPr>
              <w:t>242,712</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D8A85C3" w14:textId="77777777" w:rsidR="006B6E77" w:rsidRDefault="00000000">
            <w:pPr>
              <w:jc w:val="right"/>
            </w:pPr>
            <w:r>
              <w:rPr>
                <w:color w:val="000000"/>
                <w:sz w:val="20"/>
                <w:szCs w:val="20"/>
              </w:rPr>
              <w:t>+2,524</w:t>
            </w:r>
          </w:p>
        </w:tc>
      </w:tr>
      <w:tr w:rsidR="006B6E77" w14:paraId="00262282"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7B02BAA" w14:textId="77777777" w:rsidR="006B6E77" w:rsidRDefault="00000000">
            <w:r>
              <w:rPr>
                <w:color w:val="000000"/>
                <w:sz w:val="20"/>
                <w:szCs w:val="20"/>
              </w:rPr>
              <w:t>Cuentas por cobrar a compañías relacionadas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C87CFD4" w14:textId="77777777" w:rsidR="006B6E77" w:rsidRDefault="00000000">
            <w:pPr>
              <w:jc w:val="right"/>
            </w:pPr>
            <w:r>
              <w:rPr>
                <w:color w:val="000000"/>
                <w:sz w:val="20"/>
                <w:szCs w:val="20"/>
              </w:rPr>
              <w:t>8,297</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13CE542" w14:textId="77777777" w:rsidR="006B6E77" w:rsidRDefault="00000000">
            <w:pPr>
              <w:jc w:val="right"/>
            </w:pPr>
            <w:r>
              <w:rPr>
                <w:color w:val="000000"/>
                <w:sz w:val="20"/>
                <w:szCs w:val="20"/>
              </w:rPr>
              <w:t>9,268</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340EBB" w14:textId="77777777" w:rsidR="006B6E77" w:rsidRDefault="00000000">
            <w:pPr>
              <w:jc w:val="right"/>
            </w:pPr>
            <w:r>
              <w:rPr>
                <w:color w:val="000000"/>
                <w:sz w:val="20"/>
                <w:szCs w:val="20"/>
              </w:rPr>
              <w:t>(971)</w:t>
            </w:r>
          </w:p>
        </w:tc>
      </w:tr>
      <w:tr w:rsidR="006B6E77" w14:paraId="3EDB5776"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52069165" w14:textId="77777777" w:rsidR="006B6E77" w:rsidRDefault="00000000">
            <w:proofErr w:type="gramStart"/>
            <w:r>
              <w:rPr>
                <w:b/>
                <w:bCs/>
                <w:color w:val="000000"/>
                <w:sz w:val="20"/>
                <w:szCs w:val="20"/>
              </w:rPr>
              <w:t>TOTAL</w:t>
            </w:r>
            <w:proofErr w:type="gramEnd"/>
            <w:r>
              <w:rPr>
                <w:b/>
                <w:bCs/>
                <w:color w:val="000000"/>
                <w:sz w:val="20"/>
                <w:szCs w:val="20"/>
              </w:rPr>
              <w:t xml:space="preserve"> CUENTAS POR COBRAR</w:t>
            </w:r>
          </w:p>
        </w:tc>
        <w:tc>
          <w:tcPr>
            <w:tcW w:w="19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104A40F" w14:textId="77777777" w:rsidR="006B6E77" w:rsidRDefault="00000000">
            <w:pPr>
              <w:jc w:val="right"/>
            </w:pPr>
            <w:r>
              <w:rPr>
                <w:b/>
                <w:bCs/>
                <w:color w:val="000000"/>
                <w:sz w:val="20"/>
                <w:szCs w:val="20"/>
              </w:rPr>
              <w:t>253,533</w:t>
            </w:r>
          </w:p>
        </w:tc>
        <w:tc>
          <w:tcPr>
            <w:tcW w:w="19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A16CFE9" w14:textId="77777777" w:rsidR="006B6E77" w:rsidRDefault="00000000">
            <w:pPr>
              <w:jc w:val="right"/>
            </w:pPr>
            <w:r>
              <w:rPr>
                <w:b/>
                <w:bCs/>
                <w:color w:val="000000"/>
                <w:sz w:val="20"/>
                <w:szCs w:val="20"/>
              </w:rPr>
              <w:t>251,980</w:t>
            </w:r>
          </w:p>
        </w:tc>
        <w:tc>
          <w:tcPr>
            <w:tcW w:w="17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832C5CF" w14:textId="77777777" w:rsidR="006B6E77" w:rsidRDefault="00000000">
            <w:pPr>
              <w:jc w:val="right"/>
            </w:pPr>
            <w:r>
              <w:rPr>
                <w:b/>
                <w:bCs/>
                <w:color w:val="000000"/>
                <w:sz w:val="20"/>
                <w:szCs w:val="20"/>
              </w:rPr>
              <w:t>+1,553</w:t>
            </w:r>
          </w:p>
        </w:tc>
      </w:tr>
      <w:tr w:rsidR="006B6E77" w14:paraId="10D6B6D8"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B72BB8" w14:textId="77777777" w:rsidR="006B6E77" w:rsidRDefault="00000000">
            <w:r>
              <w:rPr>
                <w:color w:val="000000"/>
                <w:sz w:val="20"/>
                <w:szCs w:val="20"/>
              </w:rPr>
              <w:t>% del total de activos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1153A97" w14:textId="77777777" w:rsidR="006B6E77" w:rsidRDefault="00000000">
            <w:pPr>
              <w:jc w:val="right"/>
            </w:pPr>
            <w:r>
              <w:rPr>
                <w:color w:val="000000"/>
                <w:sz w:val="20"/>
                <w:szCs w:val="20"/>
              </w:rPr>
              <w:t>8.4%</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675795E" w14:textId="77777777" w:rsidR="006B6E77" w:rsidRDefault="00000000">
            <w:pPr>
              <w:jc w:val="right"/>
            </w:pPr>
            <w:r>
              <w:rPr>
                <w:color w:val="000000"/>
                <w:sz w:val="20"/>
                <w:szCs w:val="20"/>
              </w:rPr>
              <w:t>11.7%</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BDBBB4" w14:textId="77777777" w:rsidR="006B6E77" w:rsidRDefault="00000000">
            <w:pPr>
              <w:jc w:val="right"/>
            </w:pPr>
            <w:r>
              <w:rPr>
                <w:color w:val="000000"/>
                <w:sz w:val="20"/>
                <w:szCs w:val="20"/>
              </w:rPr>
              <w:t>-3.4pp</w:t>
            </w:r>
          </w:p>
        </w:tc>
      </w:tr>
    </w:tbl>
    <w:p w14:paraId="183136C4" w14:textId="77777777" w:rsidR="006B6E77" w:rsidRDefault="006B6E77">
      <w:pPr>
        <w:spacing w:after="100"/>
      </w:pPr>
    </w:p>
    <w:p w14:paraId="330EBCD2" w14:textId="77777777" w:rsidR="006B6E77" w:rsidRDefault="00000000">
      <w:pPr>
        <w:pStyle w:val="Ttulo2"/>
      </w:pPr>
      <w:r>
        <w:t>6.2 Análisis de Rotación de Cartera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500"/>
        <w:gridCol w:w="3360"/>
      </w:tblGrid>
      <w:tr w:rsidR="006B6E77" w14:paraId="26F0D888" w14:textId="77777777">
        <w:tblPrEx>
          <w:tblCellMar>
            <w:top w:w="0" w:type="dxa"/>
            <w:bottom w:w="0" w:type="dxa"/>
          </w:tblCellMar>
        </w:tblPrEx>
        <w:trPr>
          <w:tblHeader/>
        </w:trPr>
        <w:tc>
          <w:tcPr>
            <w:tcW w:w="3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76E7FEE" w14:textId="77777777" w:rsidR="006B6E77" w:rsidRDefault="00000000">
            <w:r>
              <w:rPr>
                <w:b/>
                <w:bCs/>
                <w:color w:val="000000"/>
                <w:sz w:val="20"/>
                <w:szCs w:val="20"/>
              </w:rPr>
              <w:t>Indicador</w:t>
            </w:r>
          </w:p>
        </w:tc>
        <w:tc>
          <w:tcPr>
            <w:tcW w:w="2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52EBDC7" w14:textId="77777777" w:rsidR="006B6E77" w:rsidRDefault="00000000">
            <w:r>
              <w:rPr>
                <w:b/>
                <w:bCs/>
                <w:color w:val="000000"/>
                <w:sz w:val="20"/>
                <w:szCs w:val="20"/>
              </w:rPr>
              <w:t>2019</w:t>
            </w:r>
          </w:p>
        </w:tc>
        <w:tc>
          <w:tcPr>
            <w:tcW w:w="33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D335FD9" w14:textId="77777777" w:rsidR="006B6E77" w:rsidRDefault="00000000">
            <w:r>
              <w:rPr>
                <w:b/>
                <w:bCs/>
                <w:color w:val="000000"/>
                <w:sz w:val="20"/>
                <w:szCs w:val="20"/>
              </w:rPr>
              <w:t>Cálculo</w:t>
            </w:r>
          </w:p>
        </w:tc>
      </w:tr>
      <w:tr w:rsidR="006B6E77" w14:paraId="58A228A4"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0AFA4F0" w14:textId="77777777" w:rsidR="006B6E77" w:rsidRDefault="00000000">
            <w:r>
              <w:rPr>
                <w:color w:val="000000"/>
                <w:sz w:val="20"/>
                <w:szCs w:val="20"/>
              </w:rPr>
              <w:t>Ventas totales</w:t>
            </w:r>
          </w:p>
        </w:tc>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D574242" w14:textId="77777777" w:rsidR="006B6E77" w:rsidRDefault="00000000">
            <w:pPr>
              <w:jc w:val="right"/>
            </w:pPr>
            <w:r>
              <w:rPr>
                <w:color w:val="000000"/>
                <w:sz w:val="20"/>
                <w:szCs w:val="20"/>
              </w:rPr>
              <w:t>$3,170,540 miles</w:t>
            </w:r>
          </w:p>
        </w:tc>
        <w:tc>
          <w:tcPr>
            <w:tcW w:w="3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795CB39" w14:textId="77777777" w:rsidR="006B6E77" w:rsidRDefault="00000000">
            <w:pPr>
              <w:jc w:val="right"/>
            </w:pPr>
            <w:r>
              <w:rPr>
                <w:color w:val="000000"/>
                <w:sz w:val="20"/>
                <w:szCs w:val="20"/>
              </w:rPr>
              <w:t>—</w:t>
            </w:r>
          </w:p>
        </w:tc>
      </w:tr>
      <w:tr w:rsidR="006B6E77" w14:paraId="5339DD16"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FFDFABC" w14:textId="77777777" w:rsidR="006B6E77" w:rsidRDefault="00000000">
            <w:r>
              <w:rPr>
                <w:color w:val="000000"/>
                <w:sz w:val="20"/>
                <w:szCs w:val="20"/>
              </w:rPr>
              <w:t>Cuentas por cobrar promedio</w:t>
            </w:r>
          </w:p>
        </w:tc>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D88F25D" w14:textId="77777777" w:rsidR="006B6E77" w:rsidRDefault="00000000">
            <w:pPr>
              <w:jc w:val="right"/>
            </w:pPr>
            <w:r>
              <w:rPr>
                <w:color w:val="000000"/>
                <w:sz w:val="20"/>
                <w:szCs w:val="20"/>
              </w:rPr>
              <w:t>$252,757 miles</w:t>
            </w:r>
          </w:p>
        </w:tc>
        <w:tc>
          <w:tcPr>
            <w:tcW w:w="3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9C69B1F" w14:textId="77777777" w:rsidR="006B6E77" w:rsidRDefault="00000000">
            <w:pPr>
              <w:jc w:val="right"/>
            </w:pPr>
            <w:r>
              <w:rPr>
                <w:color w:val="000000"/>
                <w:sz w:val="20"/>
                <w:szCs w:val="20"/>
              </w:rPr>
              <w:t>(253,533 + 251,980) / 2</w:t>
            </w:r>
          </w:p>
        </w:tc>
      </w:tr>
      <w:tr w:rsidR="006B6E77" w14:paraId="45AC59AB"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DE37353" w14:textId="77777777" w:rsidR="006B6E77" w:rsidRDefault="00000000">
            <w:r>
              <w:rPr>
                <w:color w:val="000000"/>
                <w:sz w:val="20"/>
                <w:szCs w:val="20"/>
              </w:rPr>
              <w:t>Rotación de cartera</w:t>
            </w:r>
          </w:p>
        </w:tc>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9CC2B4A" w14:textId="77777777" w:rsidR="006B6E77" w:rsidRDefault="00000000">
            <w:pPr>
              <w:jc w:val="right"/>
            </w:pPr>
            <w:r>
              <w:rPr>
                <w:color w:val="000000"/>
                <w:sz w:val="20"/>
                <w:szCs w:val="20"/>
              </w:rPr>
              <w:t>12.5 veces/año</w:t>
            </w:r>
          </w:p>
        </w:tc>
        <w:tc>
          <w:tcPr>
            <w:tcW w:w="3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8A5A4B4" w14:textId="77777777" w:rsidR="006B6E77" w:rsidRDefault="00000000">
            <w:pPr>
              <w:jc w:val="right"/>
            </w:pPr>
            <w:r>
              <w:rPr>
                <w:color w:val="000000"/>
                <w:sz w:val="20"/>
                <w:szCs w:val="20"/>
              </w:rPr>
              <w:t>3,170,540 / 252,757</w:t>
            </w:r>
          </w:p>
        </w:tc>
      </w:tr>
      <w:tr w:rsidR="006B6E77" w14:paraId="3CC50D14"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F8CB83" w14:textId="77777777" w:rsidR="006B6E77" w:rsidRDefault="00000000">
            <w:r>
              <w:rPr>
                <w:color w:val="000000"/>
                <w:sz w:val="20"/>
                <w:szCs w:val="20"/>
              </w:rPr>
              <w:t>Días de cobro promedio (DSO)</w:t>
            </w:r>
          </w:p>
        </w:tc>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6A44AFE" w14:textId="77777777" w:rsidR="006B6E77" w:rsidRDefault="00000000">
            <w:pPr>
              <w:jc w:val="right"/>
            </w:pPr>
            <w:r>
              <w:rPr>
                <w:color w:val="000000"/>
                <w:sz w:val="20"/>
                <w:szCs w:val="20"/>
              </w:rPr>
              <w:t>29.2 días</w:t>
            </w:r>
          </w:p>
        </w:tc>
        <w:tc>
          <w:tcPr>
            <w:tcW w:w="33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7DDA30D" w14:textId="77777777" w:rsidR="006B6E77" w:rsidRDefault="00000000">
            <w:pPr>
              <w:jc w:val="right"/>
            </w:pPr>
            <w:r>
              <w:rPr>
                <w:color w:val="000000"/>
                <w:sz w:val="20"/>
                <w:szCs w:val="20"/>
              </w:rPr>
              <w:t>365 / 12.5</w:t>
            </w:r>
          </w:p>
        </w:tc>
      </w:tr>
    </w:tbl>
    <w:p w14:paraId="6E938C8F"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435A972A"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2D84310D" w14:textId="77777777" w:rsidR="006B6E77" w:rsidRDefault="00000000">
            <w:r>
              <w:rPr>
                <w:color w:val="1F3864"/>
                <w:sz w:val="20"/>
                <w:szCs w:val="20"/>
              </w:rPr>
              <w:t xml:space="preserve">Interpretación: Un DSO de 29 días es razonable para una empresa de </w:t>
            </w:r>
            <w:proofErr w:type="spellStart"/>
            <w:r>
              <w:rPr>
                <w:color w:val="1F3864"/>
                <w:sz w:val="20"/>
                <w:szCs w:val="20"/>
              </w:rPr>
              <w:t>retail</w:t>
            </w:r>
            <w:proofErr w:type="spellEnd"/>
            <w:r>
              <w:rPr>
                <w:color w:val="1F3864"/>
                <w:sz w:val="20"/>
                <w:szCs w:val="20"/>
              </w:rPr>
              <w:t xml:space="preserve"> con ventas masivas al consumidor final. El bajo incremento en la cartera (+$1,553 miles) frente a un crecimiento de ventas del 24.5% refleja un buen ciclo de cobranza.</w:t>
            </w:r>
          </w:p>
        </w:tc>
      </w:tr>
    </w:tbl>
    <w:p w14:paraId="0565FF20" w14:textId="77777777" w:rsidR="006B6E77" w:rsidRDefault="006B6E77">
      <w:pPr>
        <w:spacing w:after="100"/>
      </w:pPr>
    </w:p>
    <w:p w14:paraId="34F93270" w14:textId="77777777" w:rsidR="006B6E77" w:rsidRDefault="00000000">
      <w:pPr>
        <w:pStyle w:val="Ttulo2"/>
      </w:pPr>
      <w:r>
        <w:t>6.3 Provisión de Cuentas Incobrables</w:t>
      </w:r>
    </w:p>
    <w:p w14:paraId="5710B4EC" w14:textId="77777777" w:rsidR="006B6E77" w:rsidRDefault="00000000">
      <w:pPr>
        <w:spacing w:after="100"/>
      </w:pPr>
      <w:r>
        <w:rPr>
          <w:color w:val="000000"/>
        </w:rPr>
        <w:t>El flujo de efectivo revela una provisión para cuentas dudosas (neto) de $282 miles en 2019 vs. $824 miles en 2018. Este ajuste corresponde al deterioro de la cartera estimado con base en pérdidas crediticias esperadas conforme NIIF 9.</w:t>
      </w:r>
    </w:p>
    <w:p w14:paraId="36F9B174" w14:textId="77777777" w:rsidR="006B6E77" w:rsidRDefault="006B6E77">
      <w:pPr>
        <w:spacing w:after="100"/>
      </w:pPr>
    </w:p>
    <w:p w14:paraId="24198250" w14:textId="77777777" w:rsidR="006B6E77" w:rsidRDefault="00000000">
      <w:pPr>
        <w:spacing w:before="200" w:after="100"/>
      </w:pPr>
      <w:r>
        <w:rPr>
          <w:b/>
          <w:bCs/>
          <w:color w:val="2E75B6"/>
          <w:sz w:val="23"/>
          <w:szCs w:val="23"/>
        </w:rPr>
        <w:t xml:space="preserve">Ejercicio práctico — Estimación de provisión por </w:t>
      </w:r>
      <w:proofErr w:type="spellStart"/>
      <w:r>
        <w:rPr>
          <w:b/>
          <w:bCs/>
          <w:color w:val="2E75B6"/>
          <w:sz w:val="23"/>
          <w:szCs w:val="23"/>
        </w:rPr>
        <w:t>aging</w:t>
      </w:r>
      <w:proofErr w:type="spellEnd"/>
      <w:r>
        <w:rPr>
          <w:b/>
          <w:bCs/>
          <w:color w:val="2E75B6"/>
          <w:sz w:val="23"/>
          <w:szCs w:val="23"/>
        </w:rPr>
        <w:t xml:space="preserve"> de cartera</w:t>
      </w:r>
    </w:p>
    <w:p w14:paraId="01A9025F" w14:textId="77777777" w:rsidR="006B6E77" w:rsidRDefault="00000000">
      <w:pPr>
        <w:spacing w:after="100"/>
      </w:pPr>
      <w:r>
        <w:rPr>
          <w:color w:val="000000"/>
        </w:rPr>
        <w:t>Supuesto ilustrativo basado en la cartera comercial de $245,236 miles: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1880"/>
        <w:gridCol w:w="2680"/>
      </w:tblGrid>
      <w:tr w:rsidR="006B6E77" w14:paraId="3DE2EB49" w14:textId="77777777">
        <w:tblPrEx>
          <w:tblCellMar>
            <w:top w:w="0" w:type="dxa"/>
            <w:bottom w:w="0" w:type="dxa"/>
          </w:tblCellMar>
        </w:tblPrEx>
        <w:trPr>
          <w:tblHeader/>
        </w:trPr>
        <w:tc>
          <w:tcPr>
            <w:tcW w:w="26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BCC98AE" w14:textId="77777777" w:rsidR="006B6E77" w:rsidRDefault="00000000">
            <w:r>
              <w:rPr>
                <w:b/>
                <w:bCs/>
                <w:color w:val="000000"/>
                <w:sz w:val="20"/>
                <w:szCs w:val="20"/>
              </w:rPr>
              <w:t>Antigüedad</w:t>
            </w:r>
          </w:p>
        </w:tc>
        <w:tc>
          <w:tcPr>
            <w:tcW w:w="2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30A1E76" w14:textId="77777777" w:rsidR="006B6E77" w:rsidRDefault="00000000">
            <w:r>
              <w:rPr>
                <w:b/>
                <w:bCs/>
                <w:color w:val="000000"/>
                <w:sz w:val="20"/>
                <w:szCs w:val="20"/>
              </w:rPr>
              <w:t>Saldo estimado (miles)</w:t>
            </w:r>
          </w:p>
        </w:tc>
        <w:tc>
          <w:tcPr>
            <w:tcW w:w="18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63F4C3D" w14:textId="77777777" w:rsidR="006B6E77" w:rsidRDefault="00000000">
            <w:r>
              <w:rPr>
                <w:b/>
                <w:bCs/>
                <w:color w:val="000000"/>
                <w:sz w:val="20"/>
                <w:szCs w:val="20"/>
              </w:rPr>
              <w:t>% Provisión</w:t>
            </w:r>
          </w:p>
        </w:tc>
        <w:tc>
          <w:tcPr>
            <w:tcW w:w="26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55CA2EB" w14:textId="77777777" w:rsidR="006B6E77" w:rsidRDefault="00000000">
            <w:r>
              <w:rPr>
                <w:b/>
                <w:bCs/>
                <w:color w:val="000000"/>
                <w:sz w:val="20"/>
                <w:szCs w:val="20"/>
              </w:rPr>
              <w:t>Provisión estimada (miles)</w:t>
            </w:r>
          </w:p>
        </w:tc>
      </w:tr>
      <w:tr w:rsidR="006B6E77" w14:paraId="2A4880C7"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692829" w14:textId="77777777" w:rsidR="006B6E77" w:rsidRDefault="00000000">
            <w:r>
              <w:rPr>
                <w:color w:val="000000"/>
                <w:sz w:val="20"/>
                <w:szCs w:val="20"/>
              </w:rPr>
              <w:t>0 – 30 días (corriente)</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E368229" w14:textId="77777777" w:rsidR="006B6E77" w:rsidRDefault="00000000">
            <w:pPr>
              <w:jc w:val="right"/>
            </w:pPr>
            <w:r>
              <w:rPr>
                <w:color w:val="000000"/>
                <w:sz w:val="20"/>
                <w:szCs w:val="20"/>
              </w:rPr>
              <w:t>196,189</w:t>
            </w:r>
          </w:p>
        </w:tc>
        <w:tc>
          <w:tcPr>
            <w:tcW w:w="18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C2C53DC" w14:textId="77777777" w:rsidR="006B6E77" w:rsidRDefault="00000000">
            <w:pPr>
              <w:jc w:val="right"/>
            </w:pPr>
            <w:r>
              <w:rPr>
                <w:color w:val="000000"/>
                <w:sz w:val="20"/>
                <w:szCs w:val="20"/>
              </w:rPr>
              <w:t>0.5%</w:t>
            </w:r>
          </w:p>
        </w:tc>
        <w:tc>
          <w:tcPr>
            <w:tcW w:w="26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B99E73B" w14:textId="77777777" w:rsidR="006B6E77" w:rsidRDefault="00000000">
            <w:pPr>
              <w:jc w:val="right"/>
            </w:pPr>
            <w:r>
              <w:rPr>
                <w:color w:val="000000"/>
                <w:sz w:val="20"/>
                <w:szCs w:val="20"/>
              </w:rPr>
              <w:t>981</w:t>
            </w:r>
          </w:p>
        </w:tc>
      </w:tr>
      <w:tr w:rsidR="006B6E77" w14:paraId="08521F26"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A810A91" w14:textId="77777777" w:rsidR="006B6E77" w:rsidRDefault="00000000">
            <w:r>
              <w:rPr>
                <w:color w:val="000000"/>
                <w:sz w:val="20"/>
                <w:szCs w:val="20"/>
              </w:rPr>
              <w:t>31 – 60 días</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37F1FF7" w14:textId="77777777" w:rsidR="006B6E77" w:rsidRDefault="00000000">
            <w:pPr>
              <w:jc w:val="right"/>
            </w:pPr>
            <w:r>
              <w:rPr>
                <w:color w:val="000000"/>
                <w:sz w:val="20"/>
                <w:szCs w:val="20"/>
              </w:rPr>
              <w:t>24,524</w:t>
            </w:r>
          </w:p>
        </w:tc>
        <w:tc>
          <w:tcPr>
            <w:tcW w:w="18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EF9FE8D" w14:textId="77777777" w:rsidR="006B6E77" w:rsidRDefault="00000000">
            <w:pPr>
              <w:jc w:val="right"/>
            </w:pPr>
            <w:r>
              <w:rPr>
                <w:color w:val="000000"/>
                <w:sz w:val="20"/>
                <w:szCs w:val="20"/>
              </w:rPr>
              <w:t>2.0%</w:t>
            </w:r>
          </w:p>
        </w:tc>
        <w:tc>
          <w:tcPr>
            <w:tcW w:w="26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7A74D6D" w14:textId="77777777" w:rsidR="006B6E77" w:rsidRDefault="00000000">
            <w:pPr>
              <w:jc w:val="right"/>
            </w:pPr>
            <w:r>
              <w:rPr>
                <w:color w:val="000000"/>
                <w:sz w:val="20"/>
                <w:szCs w:val="20"/>
              </w:rPr>
              <w:t>491</w:t>
            </w:r>
          </w:p>
        </w:tc>
      </w:tr>
      <w:tr w:rsidR="006B6E77" w14:paraId="41B53C4B"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181B265" w14:textId="77777777" w:rsidR="006B6E77" w:rsidRDefault="00000000">
            <w:r>
              <w:rPr>
                <w:color w:val="000000"/>
                <w:sz w:val="20"/>
                <w:szCs w:val="20"/>
              </w:rPr>
              <w:t>61 – 90 días</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7A5B25E" w14:textId="77777777" w:rsidR="006B6E77" w:rsidRDefault="00000000">
            <w:pPr>
              <w:jc w:val="right"/>
            </w:pPr>
            <w:r>
              <w:rPr>
                <w:color w:val="000000"/>
                <w:sz w:val="20"/>
                <w:szCs w:val="20"/>
              </w:rPr>
              <w:t>12,262</w:t>
            </w:r>
          </w:p>
        </w:tc>
        <w:tc>
          <w:tcPr>
            <w:tcW w:w="18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AB8ACA5" w14:textId="77777777" w:rsidR="006B6E77" w:rsidRDefault="00000000">
            <w:pPr>
              <w:jc w:val="right"/>
            </w:pPr>
            <w:r>
              <w:rPr>
                <w:color w:val="000000"/>
                <w:sz w:val="20"/>
                <w:szCs w:val="20"/>
              </w:rPr>
              <w:t>5.0%</w:t>
            </w:r>
          </w:p>
        </w:tc>
        <w:tc>
          <w:tcPr>
            <w:tcW w:w="26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9C41062" w14:textId="77777777" w:rsidR="006B6E77" w:rsidRDefault="00000000">
            <w:pPr>
              <w:jc w:val="right"/>
            </w:pPr>
            <w:r>
              <w:rPr>
                <w:color w:val="000000"/>
                <w:sz w:val="20"/>
                <w:szCs w:val="20"/>
              </w:rPr>
              <w:t>613</w:t>
            </w:r>
          </w:p>
        </w:tc>
      </w:tr>
      <w:tr w:rsidR="006B6E77" w14:paraId="58591403"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0D6E807" w14:textId="77777777" w:rsidR="006B6E77" w:rsidRDefault="00000000">
            <w:r>
              <w:rPr>
                <w:color w:val="000000"/>
                <w:sz w:val="20"/>
                <w:szCs w:val="20"/>
              </w:rPr>
              <w:t>91 – 180 días</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F904C21" w14:textId="77777777" w:rsidR="006B6E77" w:rsidRDefault="00000000">
            <w:pPr>
              <w:jc w:val="right"/>
            </w:pPr>
            <w:r>
              <w:rPr>
                <w:color w:val="000000"/>
                <w:sz w:val="20"/>
                <w:szCs w:val="20"/>
              </w:rPr>
              <w:t>7,357</w:t>
            </w:r>
          </w:p>
        </w:tc>
        <w:tc>
          <w:tcPr>
            <w:tcW w:w="18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DC563EE" w14:textId="77777777" w:rsidR="006B6E77" w:rsidRDefault="00000000">
            <w:pPr>
              <w:jc w:val="right"/>
            </w:pPr>
            <w:r>
              <w:rPr>
                <w:color w:val="000000"/>
                <w:sz w:val="20"/>
                <w:szCs w:val="20"/>
              </w:rPr>
              <w:t>15.0%</w:t>
            </w:r>
          </w:p>
        </w:tc>
        <w:tc>
          <w:tcPr>
            <w:tcW w:w="26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897886A" w14:textId="77777777" w:rsidR="006B6E77" w:rsidRDefault="00000000">
            <w:pPr>
              <w:jc w:val="right"/>
            </w:pPr>
            <w:r>
              <w:rPr>
                <w:color w:val="000000"/>
                <w:sz w:val="20"/>
                <w:szCs w:val="20"/>
              </w:rPr>
              <w:t>1,104</w:t>
            </w:r>
          </w:p>
        </w:tc>
      </w:tr>
      <w:tr w:rsidR="006B6E77" w14:paraId="3346478F"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C619832" w14:textId="77777777" w:rsidR="006B6E77" w:rsidRDefault="00000000">
            <w:r>
              <w:rPr>
                <w:color w:val="000000"/>
                <w:sz w:val="20"/>
                <w:szCs w:val="20"/>
              </w:rPr>
              <w:lastRenderedPageBreak/>
              <w:t>Más de 180 días</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7189F96" w14:textId="77777777" w:rsidR="006B6E77" w:rsidRDefault="00000000">
            <w:pPr>
              <w:jc w:val="right"/>
            </w:pPr>
            <w:r>
              <w:rPr>
                <w:color w:val="000000"/>
                <w:sz w:val="20"/>
                <w:szCs w:val="20"/>
              </w:rPr>
              <w:t>4,904</w:t>
            </w:r>
          </w:p>
        </w:tc>
        <w:tc>
          <w:tcPr>
            <w:tcW w:w="18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6AF2D37" w14:textId="77777777" w:rsidR="006B6E77" w:rsidRDefault="00000000">
            <w:pPr>
              <w:jc w:val="right"/>
            </w:pPr>
            <w:r>
              <w:rPr>
                <w:color w:val="000000"/>
                <w:sz w:val="20"/>
                <w:szCs w:val="20"/>
              </w:rPr>
              <w:t>50.0%</w:t>
            </w:r>
          </w:p>
        </w:tc>
        <w:tc>
          <w:tcPr>
            <w:tcW w:w="26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96643DE" w14:textId="77777777" w:rsidR="006B6E77" w:rsidRDefault="00000000">
            <w:pPr>
              <w:jc w:val="right"/>
            </w:pPr>
            <w:r>
              <w:rPr>
                <w:color w:val="000000"/>
                <w:sz w:val="20"/>
                <w:szCs w:val="20"/>
              </w:rPr>
              <w:t>2,452</w:t>
            </w:r>
          </w:p>
        </w:tc>
      </w:tr>
      <w:tr w:rsidR="006B6E77" w14:paraId="4EF65014" w14:textId="77777777">
        <w:tblPrEx>
          <w:tblCellMar>
            <w:top w:w="0" w:type="dxa"/>
            <w:bottom w:w="0" w:type="dxa"/>
          </w:tblCellMar>
        </w:tblPrEx>
        <w:tc>
          <w:tcPr>
            <w:tcW w:w="26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A33FD5C" w14:textId="77777777" w:rsidR="006B6E77" w:rsidRDefault="00000000">
            <w:r>
              <w:rPr>
                <w:b/>
                <w:bCs/>
                <w:color w:val="000000"/>
                <w:sz w:val="20"/>
                <w:szCs w:val="20"/>
              </w:rPr>
              <w:t>TOTAL</w:t>
            </w:r>
          </w:p>
        </w:tc>
        <w:tc>
          <w:tcPr>
            <w:tcW w:w="2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78B860B" w14:textId="77777777" w:rsidR="006B6E77" w:rsidRDefault="00000000">
            <w:pPr>
              <w:jc w:val="right"/>
            </w:pPr>
            <w:r>
              <w:rPr>
                <w:b/>
                <w:bCs/>
                <w:color w:val="000000"/>
                <w:sz w:val="20"/>
                <w:szCs w:val="20"/>
              </w:rPr>
              <w:t>245,236</w:t>
            </w:r>
          </w:p>
        </w:tc>
        <w:tc>
          <w:tcPr>
            <w:tcW w:w="188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EA222BF" w14:textId="77777777" w:rsidR="006B6E77" w:rsidRDefault="00000000">
            <w:pPr>
              <w:jc w:val="right"/>
            </w:pPr>
            <w:r>
              <w:rPr>
                <w:b/>
                <w:bCs/>
                <w:color w:val="000000"/>
                <w:sz w:val="20"/>
                <w:szCs w:val="20"/>
              </w:rPr>
              <w:t>2.3%</w:t>
            </w:r>
          </w:p>
        </w:tc>
        <w:tc>
          <w:tcPr>
            <w:tcW w:w="268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1D1BCF8F" w14:textId="77777777" w:rsidR="006B6E77" w:rsidRDefault="00000000">
            <w:pPr>
              <w:jc w:val="right"/>
            </w:pPr>
            <w:r>
              <w:rPr>
                <w:b/>
                <w:bCs/>
                <w:color w:val="000000"/>
                <w:sz w:val="20"/>
                <w:szCs w:val="20"/>
              </w:rPr>
              <w:t>5,641</w:t>
            </w:r>
          </w:p>
        </w:tc>
      </w:tr>
    </w:tbl>
    <w:p w14:paraId="5A6AF2C5" w14:textId="77777777" w:rsidR="006B6E77" w:rsidRDefault="006B6E77">
      <w:pPr>
        <w:spacing w:after="100"/>
      </w:pPr>
    </w:p>
    <w:p w14:paraId="53F051CC" w14:textId="77777777" w:rsidR="006B6E77" w:rsidRDefault="00000000">
      <w:pPr>
        <w:spacing w:after="100"/>
      </w:pPr>
      <w:r>
        <w:rPr>
          <w:color w:val="000000"/>
        </w:rPr>
        <w:t>Asiento contable derivado del ajuste de provisión: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2280"/>
        <w:gridCol w:w="2280"/>
      </w:tblGrid>
      <w:tr w:rsidR="006B6E77" w14:paraId="5C674DEE" w14:textId="77777777">
        <w:tblPrEx>
          <w:tblCellMar>
            <w:top w:w="0" w:type="dxa"/>
            <w:bottom w:w="0" w:type="dxa"/>
          </w:tblCellMar>
        </w:tblPrEx>
        <w:trPr>
          <w:tblHeader/>
        </w:trPr>
        <w:tc>
          <w:tcPr>
            <w:tcW w:w="4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57EDDF8" w14:textId="77777777" w:rsidR="006B6E77" w:rsidRDefault="00000000">
            <w:r>
              <w:rPr>
                <w:b/>
                <w:bCs/>
                <w:color w:val="000000"/>
                <w:sz w:val="20"/>
                <w:szCs w:val="20"/>
              </w:rPr>
              <w:t>Cuenta</w:t>
            </w:r>
          </w:p>
        </w:tc>
        <w:tc>
          <w:tcPr>
            <w:tcW w:w="22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F164B49" w14:textId="77777777" w:rsidR="006B6E77" w:rsidRDefault="00000000">
            <w:r>
              <w:rPr>
                <w:b/>
                <w:bCs/>
                <w:color w:val="000000"/>
                <w:sz w:val="20"/>
                <w:szCs w:val="20"/>
              </w:rPr>
              <w:t>Débito</w:t>
            </w:r>
          </w:p>
        </w:tc>
        <w:tc>
          <w:tcPr>
            <w:tcW w:w="22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5530158" w14:textId="77777777" w:rsidR="006B6E77" w:rsidRDefault="00000000">
            <w:r>
              <w:rPr>
                <w:b/>
                <w:bCs/>
                <w:color w:val="000000"/>
                <w:sz w:val="20"/>
                <w:szCs w:val="20"/>
              </w:rPr>
              <w:t>Crédito</w:t>
            </w:r>
          </w:p>
        </w:tc>
      </w:tr>
      <w:tr w:rsidR="006B6E77" w14:paraId="3BE54F44" w14:textId="77777777">
        <w:tblPrEx>
          <w:tblCellMar>
            <w:top w:w="0" w:type="dxa"/>
            <w:bottom w:w="0" w:type="dxa"/>
          </w:tblCellMar>
        </w:tblPrEx>
        <w:tc>
          <w:tcPr>
            <w:tcW w:w="4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2258FD0" w14:textId="77777777" w:rsidR="006B6E77" w:rsidRDefault="00000000">
            <w:r>
              <w:rPr>
                <w:color w:val="000000"/>
                <w:sz w:val="20"/>
                <w:szCs w:val="20"/>
              </w:rPr>
              <w:t>Gasto por deterioro de cartera</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60AC4B3" w14:textId="77777777" w:rsidR="006B6E77" w:rsidRDefault="00000000">
            <w:pPr>
              <w:jc w:val="right"/>
            </w:pPr>
            <w:r>
              <w:rPr>
                <w:color w:val="000000"/>
                <w:sz w:val="20"/>
                <w:szCs w:val="20"/>
              </w:rPr>
              <w:t>$5,641 miles</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628F254" w14:textId="77777777" w:rsidR="006B6E77" w:rsidRDefault="00000000">
            <w:pPr>
              <w:jc w:val="right"/>
            </w:pPr>
            <w:r>
              <w:rPr>
                <w:color w:val="000000"/>
                <w:sz w:val="20"/>
                <w:szCs w:val="20"/>
              </w:rPr>
              <w:t>—</w:t>
            </w:r>
          </w:p>
        </w:tc>
      </w:tr>
      <w:tr w:rsidR="006B6E77" w14:paraId="79D12D60" w14:textId="77777777">
        <w:tblPrEx>
          <w:tblCellMar>
            <w:top w:w="0" w:type="dxa"/>
            <w:bottom w:w="0" w:type="dxa"/>
          </w:tblCellMar>
        </w:tblPrEx>
        <w:tc>
          <w:tcPr>
            <w:tcW w:w="4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71EB9DE" w14:textId="77777777" w:rsidR="006B6E77" w:rsidRDefault="00000000">
            <w:r>
              <w:rPr>
                <w:color w:val="000000"/>
                <w:sz w:val="20"/>
                <w:szCs w:val="20"/>
              </w:rPr>
              <w:t>Provisión para cuentas incobrables (correctora)</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0CD7582" w14:textId="77777777" w:rsidR="006B6E77" w:rsidRDefault="00000000">
            <w:pPr>
              <w:jc w:val="right"/>
            </w:pPr>
            <w:r>
              <w:rPr>
                <w:color w:val="000000"/>
                <w:sz w:val="20"/>
                <w:szCs w:val="20"/>
              </w:rPr>
              <w:t>—</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521B95F" w14:textId="77777777" w:rsidR="006B6E77" w:rsidRDefault="00000000">
            <w:pPr>
              <w:jc w:val="right"/>
            </w:pPr>
            <w:r>
              <w:rPr>
                <w:color w:val="000000"/>
                <w:sz w:val="20"/>
                <w:szCs w:val="20"/>
              </w:rPr>
              <w:t>$5,641 miles</w:t>
            </w:r>
          </w:p>
        </w:tc>
      </w:tr>
    </w:tbl>
    <w:p w14:paraId="68C6C118" w14:textId="77777777" w:rsidR="006B6E77" w:rsidRDefault="006B6E77">
      <w:pPr>
        <w:spacing w:after="100"/>
      </w:pPr>
    </w:p>
    <w:p w14:paraId="2BEAB46D" w14:textId="77777777" w:rsidR="006B6E77" w:rsidRDefault="00000000">
      <w:r>
        <w:br w:type="page"/>
      </w:r>
    </w:p>
    <w:p w14:paraId="661872FE" w14:textId="77777777" w:rsidR="006B6E77" w:rsidRDefault="00000000">
      <w:pPr>
        <w:pStyle w:val="Ttulo1"/>
      </w:pPr>
      <w:r>
        <w:lastRenderedPageBreak/>
        <w:t>UNIDAD 7 — Inventarios: VNR, Obsolescencia y Sistema FIFO</w:t>
      </w:r>
    </w:p>
    <w:p w14:paraId="5300595B" w14:textId="77777777" w:rsidR="006B6E77" w:rsidRDefault="006B6E77">
      <w:pPr>
        <w:pBdr>
          <w:bottom w:val="single" w:sz="6" w:space="1" w:color="2E75B6"/>
        </w:pBdr>
        <w:spacing w:after="120"/>
      </w:pPr>
    </w:p>
    <w:p w14:paraId="4F70E527" w14:textId="77777777" w:rsidR="006B6E77" w:rsidRDefault="00000000">
      <w:pPr>
        <w:pStyle w:val="Ttulo2"/>
      </w:pPr>
      <w:r>
        <w:t>7.1 Análisis del Rubro Inventarios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900"/>
        <w:gridCol w:w="1900"/>
        <w:gridCol w:w="1760"/>
      </w:tblGrid>
      <w:tr w:rsidR="006B6E77" w14:paraId="01F059E5" w14:textId="77777777">
        <w:tblPrEx>
          <w:tblCellMar>
            <w:top w:w="0" w:type="dxa"/>
            <w:bottom w:w="0" w:type="dxa"/>
          </w:tblCellMar>
        </w:tblPrEx>
        <w:trPr>
          <w:tblHeader/>
        </w:trPr>
        <w:tc>
          <w:tcPr>
            <w:tcW w:w="3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913F4FE" w14:textId="77777777" w:rsidR="006B6E77" w:rsidRDefault="00000000">
            <w:r>
              <w:rPr>
                <w:b/>
                <w:bCs/>
                <w:color w:val="000000"/>
                <w:sz w:val="20"/>
                <w:szCs w:val="20"/>
              </w:rPr>
              <w:t>Concepto</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DAA765C" w14:textId="77777777" w:rsidR="006B6E77" w:rsidRDefault="00000000">
            <w:r>
              <w:rPr>
                <w:b/>
                <w:bCs/>
                <w:color w:val="000000"/>
                <w:sz w:val="20"/>
                <w:szCs w:val="20"/>
              </w:rPr>
              <w:t>2019 (miles USD)</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F8B8935" w14:textId="77777777" w:rsidR="006B6E77" w:rsidRDefault="00000000">
            <w:r>
              <w:rPr>
                <w:b/>
                <w:bCs/>
                <w:color w:val="000000"/>
                <w:sz w:val="20"/>
                <w:szCs w:val="20"/>
              </w:rPr>
              <w:t>2018 (miles USD)</w:t>
            </w:r>
          </w:p>
        </w:tc>
        <w:tc>
          <w:tcPr>
            <w:tcW w:w="17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71B6B4E" w14:textId="77777777" w:rsidR="006B6E77" w:rsidRDefault="00000000">
            <w:r>
              <w:rPr>
                <w:b/>
                <w:bCs/>
                <w:color w:val="000000"/>
                <w:sz w:val="20"/>
                <w:szCs w:val="20"/>
              </w:rPr>
              <w:t>Variación</w:t>
            </w:r>
          </w:p>
        </w:tc>
      </w:tr>
      <w:tr w:rsidR="006B6E77" w14:paraId="2CB40B30"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CB54F66" w14:textId="77777777" w:rsidR="006B6E77" w:rsidRDefault="00000000">
            <w:r>
              <w:rPr>
                <w:color w:val="000000"/>
                <w:sz w:val="20"/>
                <w:szCs w:val="20"/>
              </w:rPr>
              <w:t>Inventarios totales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2B3F883" w14:textId="77777777" w:rsidR="006B6E77" w:rsidRDefault="00000000">
            <w:pPr>
              <w:jc w:val="right"/>
            </w:pPr>
            <w:r>
              <w:rPr>
                <w:color w:val="000000"/>
                <w:sz w:val="20"/>
                <w:szCs w:val="20"/>
              </w:rPr>
              <w:t>489,860</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D519F1E" w14:textId="77777777" w:rsidR="006B6E77" w:rsidRDefault="00000000">
            <w:pPr>
              <w:jc w:val="right"/>
            </w:pPr>
            <w:r>
              <w:rPr>
                <w:color w:val="000000"/>
                <w:sz w:val="20"/>
                <w:szCs w:val="20"/>
              </w:rPr>
              <w:t>428,446</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F522076" w14:textId="77777777" w:rsidR="006B6E77" w:rsidRDefault="00000000">
            <w:pPr>
              <w:jc w:val="right"/>
            </w:pPr>
            <w:r>
              <w:rPr>
                <w:color w:val="000000"/>
                <w:sz w:val="20"/>
                <w:szCs w:val="20"/>
              </w:rPr>
              <w:t>+61,414</w:t>
            </w:r>
          </w:p>
        </w:tc>
      </w:tr>
      <w:tr w:rsidR="006B6E77" w14:paraId="40AD9782"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21DEC62" w14:textId="77777777" w:rsidR="006B6E77" w:rsidRDefault="00000000">
            <w:r>
              <w:rPr>
                <w:color w:val="000000"/>
                <w:sz w:val="20"/>
                <w:szCs w:val="20"/>
              </w:rPr>
              <w:t>Costo de ventas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022B11" w14:textId="77777777" w:rsidR="006B6E77" w:rsidRDefault="00000000">
            <w:pPr>
              <w:jc w:val="right"/>
            </w:pPr>
            <w:r>
              <w:rPr>
                <w:color w:val="000000"/>
                <w:sz w:val="20"/>
                <w:szCs w:val="20"/>
              </w:rPr>
              <w:t>2,292,839</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B3AFF3E" w14:textId="77777777" w:rsidR="006B6E77" w:rsidRDefault="00000000">
            <w:pPr>
              <w:jc w:val="right"/>
            </w:pPr>
            <w:r>
              <w:rPr>
                <w:color w:val="000000"/>
                <w:sz w:val="20"/>
                <w:szCs w:val="20"/>
              </w:rPr>
              <w:t>1,842,660</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15EE615" w14:textId="77777777" w:rsidR="006B6E77" w:rsidRDefault="00000000">
            <w:pPr>
              <w:jc w:val="right"/>
            </w:pPr>
            <w:r>
              <w:rPr>
                <w:color w:val="000000"/>
                <w:sz w:val="20"/>
                <w:szCs w:val="20"/>
              </w:rPr>
              <w:t>+450,179</w:t>
            </w:r>
          </w:p>
        </w:tc>
      </w:tr>
      <w:tr w:rsidR="006B6E77" w14:paraId="37031290"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E9A34EF" w14:textId="77777777" w:rsidR="006B6E77" w:rsidRDefault="00000000">
            <w:r>
              <w:rPr>
                <w:color w:val="000000"/>
                <w:sz w:val="20"/>
                <w:szCs w:val="20"/>
              </w:rPr>
              <w:t>Rotación de inventarios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CEDA571" w14:textId="77777777" w:rsidR="006B6E77" w:rsidRDefault="00000000">
            <w:pPr>
              <w:jc w:val="right"/>
            </w:pPr>
            <w:r>
              <w:rPr>
                <w:color w:val="000000"/>
                <w:sz w:val="20"/>
                <w:szCs w:val="20"/>
              </w:rPr>
              <w:t>4.7 veces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3F0BA1E" w14:textId="77777777" w:rsidR="006B6E77" w:rsidRDefault="00000000">
            <w:pPr>
              <w:jc w:val="right"/>
            </w:pPr>
            <w:r>
              <w:rPr>
                <w:color w:val="000000"/>
                <w:sz w:val="20"/>
                <w:szCs w:val="20"/>
              </w:rPr>
              <w:t>4.3 veces</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520D11C" w14:textId="77777777" w:rsidR="006B6E77" w:rsidRDefault="00000000">
            <w:pPr>
              <w:jc w:val="right"/>
            </w:pPr>
            <w:r>
              <w:rPr>
                <w:color w:val="000000"/>
                <w:sz w:val="20"/>
                <w:szCs w:val="20"/>
              </w:rPr>
              <w:t>+0.4x</w:t>
            </w:r>
          </w:p>
        </w:tc>
      </w:tr>
      <w:tr w:rsidR="006B6E77" w14:paraId="6D3EAFC0"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BEBEDAA" w14:textId="77777777" w:rsidR="006B6E77" w:rsidRDefault="00000000">
            <w:r>
              <w:rPr>
                <w:color w:val="000000"/>
                <w:sz w:val="20"/>
                <w:szCs w:val="20"/>
              </w:rPr>
              <w:t>Días de inventario (DIO)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50953F1" w14:textId="77777777" w:rsidR="006B6E77" w:rsidRDefault="00000000">
            <w:pPr>
              <w:jc w:val="right"/>
            </w:pPr>
            <w:r>
              <w:rPr>
                <w:color w:val="000000"/>
                <w:sz w:val="20"/>
                <w:szCs w:val="20"/>
              </w:rPr>
              <w:t>77.8 días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1E645CE" w14:textId="77777777" w:rsidR="006B6E77" w:rsidRDefault="00000000">
            <w:pPr>
              <w:jc w:val="right"/>
            </w:pPr>
            <w:r>
              <w:rPr>
                <w:color w:val="000000"/>
                <w:sz w:val="20"/>
                <w:szCs w:val="20"/>
              </w:rPr>
              <w:t>84.9 días</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A10B00C" w14:textId="77777777" w:rsidR="006B6E77" w:rsidRDefault="00000000">
            <w:pPr>
              <w:jc w:val="right"/>
            </w:pPr>
            <w:r>
              <w:rPr>
                <w:color w:val="000000"/>
                <w:sz w:val="20"/>
                <w:szCs w:val="20"/>
              </w:rPr>
              <w:t>-7.1 días</w:t>
            </w:r>
          </w:p>
        </w:tc>
      </w:tr>
      <w:tr w:rsidR="006B6E77" w14:paraId="6D4B032B"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8E93F2E" w14:textId="77777777" w:rsidR="006B6E77" w:rsidRDefault="00000000">
            <w:r>
              <w:rPr>
                <w:color w:val="000000"/>
                <w:sz w:val="20"/>
                <w:szCs w:val="20"/>
              </w:rPr>
              <w:t>% del total de activos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72986E0" w14:textId="77777777" w:rsidR="006B6E77" w:rsidRDefault="00000000">
            <w:pPr>
              <w:jc w:val="right"/>
            </w:pPr>
            <w:r>
              <w:rPr>
                <w:color w:val="000000"/>
                <w:sz w:val="20"/>
                <w:szCs w:val="20"/>
              </w:rPr>
              <w:t>16.2%</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F281DF0" w14:textId="77777777" w:rsidR="006B6E77" w:rsidRDefault="00000000">
            <w:pPr>
              <w:jc w:val="right"/>
            </w:pPr>
            <w:r>
              <w:rPr>
                <w:color w:val="000000"/>
                <w:sz w:val="20"/>
                <w:szCs w:val="20"/>
              </w:rPr>
              <w:t>19.9%</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1113C81" w14:textId="77777777" w:rsidR="006B6E77" w:rsidRDefault="00000000">
            <w:pPr>
              <w:jc w:val="right"/>
            </w:pPr>
            <w:r>
              <w:rPr>
                <w:color w:val="000000"/>
                <w:sz w:val="20"/>
                <w:szCs w:val="20"/>
              </w:rPr>
              <w:t>-3.7pp</w:t>
            </w:r>
          </w:p>
        </w:tc>
      </w:tr>
    </w:tbl>
    <w:p w14:paraId="71C56E72"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138F07FA"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3E2B05EC" w14:textId="77777777" w:rsidR="006B6E77" w:rsidRDefault="00000000">
            <w:r>
              <w:rPr>
                <w:color w:val="1F3864"/>
                <w:sz w:val="20"/>
                <w:szCs w:val="20"/>
              </w:rPr>
              <w:t xml:space="preserve">Interpretación: La rotación de inventarios mejoró de 4.3x a 4.7x, reduciendo los días de inventario en 7.1 días. Esto es favorable para una empresa de </w:t>
            </w:r>
            <w:proofErr w:type="spellStart"/>
            <w:r>
              <w:rPr>
                <w:color w:val="1F3864"/>
                <w:sz w:val="20"/>
                <w:szCs w:val="20"/>
              </w:rPr>
              <w:t>retail</w:t>
            </w:r>
            <w:proofErr w:type="spellEnd"/>
            <w:r>
              <w:rPr>
                <w:color w:val="1F3864"/>
                <w:sz w:val="20"/>
                <w:szCs w:val="20"/>
              </w:rPr>
              <w:t xml:space="preserve"> pues indica mayor eficiencia en la gestión de stock, a pesar del crecimiento por adquisiciones.</w:t>
            </w:r>
          </w:p>
        </w:tc>
      </w:tr>
    </w:tbl>
    <w:p w14:paraId="7131C21B" w14:textId="77777777" w:rsidR="006B6E77" w:rsidRDefault="006B6E77">
      <w:pPr>
        <w:spacing w:after="100"/>
      </w:pPr>
    </w:p>
    <w:p w14:paraId="1CF0802B" w14:textId="77777777" w:rsidR="006B6E77" w:rsidRDefault="00000000">
      <w:pPr>
        <w:pStyle w:val="Ttulo2"/>
      </w:pPr>
      <w:r>
        <w:t>7.2 Valor Neto Realizable (VNR) — Ejercicio Aplicado</w:t>
      </w:r>
    </w:p>
    <w:p w14:paraId="5171BCEC" w14:textId="77777777" w:rsidR="006B6E77" w:rsidRDefault="00000000">
      <w:pPr>
        <w:spacing w:after="100"/>
      </w:pPr>
      <w:r>
        <w:rPr>
          <w:color w:val="000000"/>
        </w:rPr>
        <w:t>Supuesto: identificamos una línea de inventario de productos tecnológicos con las siguientes características: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6B6E77" w14:paraId="0EC79D92" w14:textId="77777777">
        <w:tblPrEx>
          <w:tblCellMar>
            <w:top w:w="0" w:type="dxa"/>
            <w:bottom w:w="0" w:type="dxa"/>
          </w:tblCellMar>
        </w:tblPrEx>
        <w:trPr>
          <w:tblHeader/>
        </w:trPr>
        <w:tc>
          <w:tcPr>
            <w:tcW w:w="4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36998A2" w14:textId="77777777" w:rsidR="006B6E77" w:rsidRDefault="00000000">
            <w:r>
              <w:rPr>
                <w:b/>
                <w:bCs/>
                <w:color w:val="000000"/>
                <w:sz w:val="20"/>
                <w:szCs w:val="20"/>
              </w:rPr>
              <w:t>Dato</w:t>
            </w:r>
          </w:p>
        </w:tc>
        <w:tc>
          <w:tcPr>
            <w:tcW w:w="48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5112BBC" w14:textId="77777777" w:rsidR="006B6E77" w:rsidRDefault="00000000">
            <w:r>
              <w:rPr>
                <w:b/>
                <w:bCs/>
                <w:color w:val="000000"/>
                <w:sz w:val="20"/>
                <w:szCs w:val="20"/>
              </w:rPr>
              <w:t>Valor</w:t>
            </w:r>
          </w:p>
        </w:tc>
      </w:tr>
      <w:tr w:rsidR="006B6E77" w14:paraId="0BD428CF"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AF4AE74" w14:textId="77777777" w:rsidR="006B6E77" w:rsidRDefault="00000000">
            <w:r>
              <w:rPr>
                <w:color w:val="000000"/>
                <w:sz w:val="20"/>
                <w:szCs w:val="20"/>
              </w:rPr>
              <w:t>Costo histórico del lote</w:t>
            </w:r>
          </w:p>
        </w:tc>
        <w:tc>
          <w:tcPr>
            <w:tcW w:w="4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7D54566" w14:textId="77777777" w:rsidR="006B6E77" w:rsidRDefault="00000000">
            <w:pPr>
              <w:jc w:val="right"/>
            </w:pPr>
            <w:r>
              <w:rPr>
                <w:color w:val="000000"/>
                <w:sz w:val="20"/>
                <w:szCs w:val="20"/>
              </w:rPr>
              <w:t>$850 miles</w:t>
            </w:r>
          </w:p>
        </w:tc>
      </w:tr>
      <w:tr w:rsidR="006B6E77" w14:paraId="737DC910"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52E3D00" w14:textId="77777777" w:rsidR="006B6E77" w:rsidRDefault="00000000">
            <w:r>
              <w:rPr>
                <w:color w:val="000000"/>
                <w:sz w:val="20"/>
                <w:szCs w:val="20"/>
              </w:rPr>
              <w:t>Precio de venta estimado actual (caída de mercado)</w:t>
            </w:r>
          </w:p>
        </w:tc>
        <w:tc>
          <w:tcPr>
            <w:tcW w:w="4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E724DB" w14:textId="77777777" w:rsidR="006B6E77" w:rsidRDefault="00000000">
            <w:pPr>
              <w:jc w:val="right"/>
            </w:pPr>
            <w:r>
              <w:rPr>
                <w:color w:val="000000"/>
                <w:sz w:val="20"/>
                <w:szCs w:val="20"/>
              </w:rPr>
              <w:t>$780 miles</w:t>
            </w:r>
          </w:p>
        </w:tc>
      </w:tr>
      <w:tr w:rsidR="006B6E77" w14:paraId="07B2F2A0"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B974D0B" w14:textId="77777777" w:rsidR="006B6E77" w:rsidRDefault="00000000">
            <w:r>
              <w:rPr>
                <w:color w:val="000000"/>
                <w:sz w:val="20"/>
                <w:szCs w:val="20"/>
              </w:rPr>
              <w:t>Costos estimados para completar / vender</w:t>
            </w:r>
          </w:p>
        </w:tc>
        <w:tc>
          <w:tcPr>
            <w:tcW w:w="4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6737DEE" w14:textId="77777777" w:rsidR="006B6E77" w:rsidRDefault="00000000">
            <w:pPr>
              <w:jc w:val="right"/>
            </w:pPr>
            <w:r>
              <w:rPr>
                <w:color w:val="000000"/>
                <w:sz w:val="20"/>
                <w:szCs w:val="20"/>
              </w:rPr>
              <w:t>$45 miles</w:t>
            </w:r>
          </w:p>
        </w:tc>
      </w:tr>
      <w:tr w:rsidR="006B6E77" w14:paraId="62B14480"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7128B76" w14:textId="77777777" w:rsidR="006B6E77" w:rsidRDefault="00000000">
            <w:r>
              <w:rPr>
                <w:color w:val="000000"/>
                <w:sz w:val="20"/>
                <w:szCs w:val="20"/>
              </w:rPr>
              <w:t>VNR = Precio venta - Costos para vender</w:t>
            </w:r>
          </w:p>
        </w:tc>
        <w:tc>
          <w:tcPr>
            <w:tcW w:w="4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D7D1592" w14:textId="77777777" w:rsidR="006B6E77" w:rsidRDefault="00000000">
            <w:pPr>
              <w:jc w:val="right"/>
            </w:pPr>
            <w:r>
              <w:rPr>
                <w:color w:val="000000"/>
                <w:sz w:val="20"/>
                <w:szCs w:val="20"/>
              </w:rPr>
              <w:t>$735 miles</w:t>
            </w:r>
          </w:p>
        </w:tc>
      </w:tr>
      <w:tr w:rsidR="006B6E77" w14:paraId="14DD0FBC" w14:textId="77777777">
        <w:tblPrEx>
          <w:tblCellMar>
            <w:top w:w="0" w:type="dxa"/>
            <w:bottom w:w="0" w:type="dxa"/>
          </w:tblCellMar>
        </w:tblPrEx>
        <w:tc>
          <w:tcPr>
            <w:tcW w:w="4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9DC0C3" w14:textId="77777777" w:rsidR="006B6E77" w:rsidRDefault="00000000">
            <w:proofErr w:type="gramStart"/>
            <w:r>
              <w:rPr>
                <w:color w:val="000000"/>
                <w:sz w:val="20"/>
                <w:szCs w:val="20"/>
              </w:rPr>
              <w:t>Deterioro a registrar</w:t>
            </w:r>
            <w:proofErr w:type="gramEnd"/>
            <w:r>
              <w:rPr>
                <w:color w:val="000000"/>
                <w:sz w:val="20"/>
                <w:szCs w:val="20"/>
              </w:rPr>
              <w:t xml:space="preserve"> (Costo - VNR)</w:t>
            </w:r>
          </w:p>
        </w:tc>
        <w:tc>
          <w:tcPr>
            <w:tcW w:w="4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FF8BFA5" w14:textId="77777777" w:rsidR="006B6E77" w:rsidRDefault="00000000">
            <w:pPr>
              <w:jc w:val="right"/>
            </w:pPr>
            <w:r>
              <w:rPr>
                <w:color w:val="000000"/>
                <w:sz w:val="20"/>
                <w:szCs w:val="20"/>
              </w:rPr>
              <w:t>$115 miles</w:t>
            </w:r>
          </w:p>
        </w:tc>
      </w:tr>
    </w:tbl>
    <w:p w14:paraId="7FB15D42" w14:textId="77777777" w:rsidR="006B6E77" w:rsidRDefault="006B6E77">
      <w:pPr>
        <w:spacing w:after="100"/>
      </w:pPr>
    </w:p>
    <w:p w14:paraId="5253B57F" w14:textId="77777777" w:rsidR="006B6E77" w:rsidRDefault="00000000">
      <w:pPr>
        <w:spacing w:after="100"/>
      </w:pPr>
      <w:r>
        <w:rPr>
          <w:color w:val="000000"/>
        </w:rPr>
        <w:t>Asiento contable del ajuste al VNR: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2280"/>
        <w:gridCol w:w="2280"/>
      </w:tblGrid>
      <w:tr w:rsidR="006B6E77" w14:paraId="746DF55B" w14:textId="77777777">
        <w:tblPrEx>
          <w:tblCellMar>
            <w:top w:w="0" w:type="dxa"/>
            <w:bottom w:w="0" w:type="dxa"/>
          </w:tblCellMar>
        </w:tblPrEx>
        <w:trPr>
          <w:tblHeader/>
        </w:trPr>
        <w:tc>
          <w:tcPr>
            <w:tcW w:w="4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066A12D" w14:textId="77777777" w:rsidR="006B6E77" w:rsidRDefault="00000000">
            <w:r>
              <w:rPr>
                <w:b/>
                <w:bCs/>
                <w:color w:val="000000"/>
                <w:sz w:val="20"/>
                <w:szCs w:val="20"/>
              </w:rPr>
              <w:t>Cuenta</w:t>
            </w:r>
          </w:p>
        </w:tc>
        <w:tc>
          <w:tcPr>
            <w:tcW w:w="22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C422599" w14:textId="77777777" w:rsidR="006B6E77" w:rsidRDefault="00000000">
            <w:r>
              <w:rPr>
                <w:b/>
                <w:bCs/>
                <w:color w:val="000000"/>
                <w:sz w:val="20"/>
                <w:szCs w:val="20"/>
              </w:rPr>
              <w:t>Débito</w:t>
            </w:r>
          </w:p>
        </w:tc>
        <w:tc>
          <w:tcPr>
            <w:tcW w:w="228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0A927F1" w14:textId="77777777" w:rsidR="006B6E77" w:rsidRDefault="00000000">
            <w:r>
              <w:rPr>
                <w:b/>
                <w:bCs/>
                <w:color w:val="000000"/>
                <w:sz w:val="20"/>
                <w:szCs w:val="20"/>
              </w:rPr>
              <w:t>Crédito</w:t>
            </w:r>
          </w:p>
        </w:tc>
      </w:tr>
      <w:tr w:rsidR="006B6E77" w14:paraId="119D1EA1" w14:textId="77777777">
        <w:tblPrEx>
          <w:tblCellMar>
            <w:top w:w="0" w:type="dxa"/>
            <w:bottom w:w="0" w:type="dxa"/>
          </w:tblCellMar>
        </w:tblPrEx>
        <w:tc>
          <w:tcPr>
            <w:tcW w:w="4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6A95BA" w14:textId="77777777" w:rsidR="006B6E77" w:rsidRDefault="00000000">
            <w:r>
              <w:rPr>
                <w:color w:val="000000"/>
                <w:sz w:val="20"/>
                <w:szCs w:val="20"/>
              </w:rPr>
              <w:t>Pérdida por ajuste de inventarios a VNR</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8FED4B7" w14:textId="77777777" w:rsidR="006B6E77" w:rsidRDefault="00000000">
            <w:pPr>
              <w:jc w:val="right"/>
            </w:pPr>
            <w:r>
              <w:rPr>
                <w:color w:val="000000"/>
                <w:sz w:val="20"/>
                <w:szCs w:val="20"/>
              </w:rPr>
              <w:t>$115 miles</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33349A4" w14:textId="77777777" w:rsidR="006B6E77" w:rsidRDefault="00000000">
            <w:pPr>
              <w:jc w:val="right"/>
            </w:pPr>
            <w:r>
              <w:rPr>
                <w:color w:val="000000"/>
                <w:sz w:val="20"/>
                <w:szCs w:val="20"/>
              </w:rPr>
              <w:t>—</w:t>
            </w:r>
          </w:p>
        </w:tc>
      </w:tr>
      <w:tr w:rsidR="006B6E77" w14:paraId="7BDBF0F6" w14:textId="77777777">
        <w:tblPrEx>
          <w:tblCellMar>
            <w:top w:w="0" w:type="dxa"/>
            <w:bottom w:w="0" w:type="dxa"/>
          </w:tblCellMar>
        </w:tblPrEx>
        <w:tc>
          <w:tcPr>
            <w:tcW w:w="4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3ACB851" w14:textId="77777777" w:rsidR="006B6E77" w:rsidRDefault="00000000">
            <w:r>
              <w:rPr>
                <w:color w:val="000000"/>
                <w:sz w:val="20"/>
                <w:szCs w:val="20"/>
              </w:rPr>
              <w:t>Inventarios (o Provisión por deterioro)</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427CD40" w14:textId="77777777" w:rsidR="006B6E77" w:rsidRDefault="00000000">
            <w:pPr>
              <w:jc w:val="right"/>
            </w:pPr>
            <w:r>
              <w:rPr>
                <w:color w:val="000000"/>
                <w:sz w:val="20"/>
                <w:szCs w:val="20"/>
              </w:rPr>
              <w:t>—</w:t>
            </w:r>
          </w:p>
        </w:tc>
        <w:tc>
          <w:tcPr>
            <w:tcW w:w="228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5F9D137" w14:textId="77777777" w:rsidR="006B6E77" w:rsidRDefault="00000000">
            <w:pPr>
              <w:jc w:val="right"/>
            </w:pPr>
            <w:r>
              <w:rPr>
                <w:color w:val="000000"/>
                <w:sz w:val="20"/>
                <w:szCs w:val="20"/>
              </w:rPr>
              <w:t>$115 miles</w:t>
            </w:r>
          </w:p>
        </w:tc>
      </w:tr>
    </w:tbl>
    <w:p w14:paraId="3FB8003C" w14:textId="77777777" w:rsidR="006B6E77" w:rsidRDefault="006B6E77">
      <w:pPr>
        <w:spacing w:after="100"/>
      </w:pPr>
    </w:p>
    <w:p w14:paraId="10EDC2CF" w14:textId="77777777" w:rsidR="006B6E77" w:rsidRDefault="00000000">
      <w:pPr>
        <w:pStyle w:val="Ttulo2"/>
      </w:pPr>
      <w:r>
        <w:t>7.3 Sistema Permanente FIFO — Ejemplo de Kárdex</w:t>
      </w:r>
    </w:p>
    <w:p w14:paraId="0C573DD8" w14:textId="77777777" w:rsidR="006B6E77" w:rsidRDefault="00000000">
      <w:pPr>
        <w:spacing w:after="100"/>
      </w:pPr>
      <w:r>
        <w:rPr>
          <w:color w:val="000000"/>
        </w:rPr>
        <w:t>Supuesto para un producto del inventario de Corporación Favorita (en unidades y USD):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900"/>
        <w:gridCol w:w="1200"/>
        <w:gridCol w:w="1300"/>
        <w:gridCol w:w="2460"/>
      </w:tblGrid>
      <w:tr w:rsidR="006B6E77" w14:paraId="015A5E25" w14:textId="77777777">
        <w:tblPrEx>
          <w:tblCellMar>
            <w:top w:w="0" w:type="dxa"/>
            <w:bottom w:w="0" w:type="dxa"/>
          </w:tblCellMar>
        </w:tblPrEx>
        <w:trPr>
          <w:tblHeader/>
        </w:trPr>
        <w:tc>
          <w:tcPr>
            <w:tcW w:w="13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9EC3541" w14:textId="77777777" w:rsidR="006B6E77" w:rsidRDefault="00000000">
            <w:r>
              <w:rPr>
                <w:b/>
                <w:bCs/>
                <w:color w:val="000000"/>
                <w:sz w:val="20"/>
                <w:szCs w:val="20"/>
              </w:rPr>
              <w:lastRenderedPageBreak/>
              <w:t>Fecha</w:t>
            </w:r>
          </w:p>
        </w:tc>
        <w:tc>
          <w:tcPr>
            <w:tcW w:w="2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5C3B16A" w14:textId="77777777" w:rsidR="006B6E77" w:rsidRDefault="00000000">
            <w:r>
              <w:rPr>
                <w:b/>
                <w:bCs/>
                <w:color w:val="000000"/>
                <w:sz w:val="20"/>
                <w:szCs w:val="20"/>
              </w:rPr>
              <w:t>Movimiento</w:t>
            </w:r>
          </w:p>
        </w:tc>
        <w:tc>
          <w:tcPr>
            <w:tcW w:w="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F7A0F30" w14:textId="77777777" w:rsidR="006B6E77" w:rsidRDefault="00000000">
            <w:r>
              <w:rPr>
                <w:b/>
                <w:bCs/>
                <w:color w:val="000000"/>
                <w:sz w:val="20"/>
                <w:szCs w:val="20"/>
              </w:rPr>
              <w:t>Cant.</w:t>
            </w:r>
          </w:p>
        </w:tc>
        <w:tc>
          <w:tcPr>
            <w:tcW w:w="1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8A5A2EC" w14:textId="77777777" w:rsidR="006B6E77" w:rsidRDefault="00000000">
            <w:r>
              <w:rPr>
                <w:b/>
                <w:bCs/>
                <w:color w:val="000000"/>
                <w:sz w:val="20"/>
                <w:szCs w:val="20"/>
              </w:rPr>
              <w:t xml:space="preserve">Costo </w:t>
            </w:r>
            <w:proofErr w:type="spellStart"/>
            <w:r>
              <w:rPr>
                <w:b/>
                <w:bCs/>
                <w:color w:val="000000"/>
                <w:sz w:val="20"/>
                <w:szCs w:val="20"/>
              </w:rPr>
              <w:t>unit</w:t>
            </w:r>
            <w:proofErr w:type="spellEnd"/>
            <w:r>
              <w:rPr>
                <w:b/>
                <w:bCs/>
                <w:color w:val="000000"/>
                <w:sz w:val="20"/>
                <w:szCs w:val="20"/>
              </w:rPr>
              <w:t>.</w:t>
            </w:r>
          </w:p>
        </w:tc>
        <w:tc>
          <w:tcPr>
            <w:tcW w:w="13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567DC39" w14:textId="77777777" w:rsidR="006B6E77" w:rsidRDefault="00000000">
            <w:r>
              <w:rPr>
                <w:b/>
                <w:bCs/>
                <w:color w:val="000000"/>
                <w:sz w:val="20"/>
                <w:szCs w:val="20"/>
              </w:rPr>
              <w:t>Total</w:t>
            </w:r>
          </w:p>
        </w:tc>
        <w:tc>
          <w:tcPr>
            <w:tcW w:w="24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C786228" w14:textId="77777777" w:rsidR="006B6E77" w:rsidRDefault="00000000">
            <w:r>
              <w:rPr>
                <w:b/>
                <w:bCs/>
                <w:color w:val="000000"/>
                <w:sz w:val="20"/>
                <w:szCs w:val="20"/>
              </w:rPr>
              <w:t>Inventario final (unid.)</w:t>
            </w:r>
          </w:p>
        </w:tc>
      </w:tr>
      <w:tr w:rsidR="006B6E77" w14:paraId="69683EE8"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2DA5B1B" w14:textId="77777777" w:rsidR="006B6E77" w:rsidRDefault="00000000">
            <w:r>
              <w:rPr>
                <w:color w:val="000000"/>
                <w:sz w:val="20"/>
                <w:szCs w:val="20"/>
              </w:rPr>
              <w:t>01/Ene</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DE5CDFD" w14:textId="77777777" w:rsidR="006B6E77" w:rsidRDefault="00000000">
            <w:pPr>
              <w:jc w:val="right"/>
            </w:pPr>
            <w:r>
              <w:rPr>
                <w:color w:val="000000"/>
                <w:sz w:val="20"/>
                <w:szCs w:val="20"/>
              </w:rPr>
              <w:t>Saldo inicial</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41C2435" w14:textId="77777777" w:rsidR="006B6E77" w:rsidRDefault="00000000">
            <w:pPr>
              <w:jc w:val="right"/>
            </w:pPr>
            <w:r>
              <w:rPr>
                <w:color w:val="000000"/>
                <w:sz w:val="20"/>
                <w:szCs w:val="20"/>
              </w:rPr>
              <w:t>200</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6A5E6C7" w14:textId="77777777" w:rsidR="006B6E77" w:rsidRDefault="00000000">
            <w:pPr>
              <w:jc w:val="right"/>
            </w:pPr>
            <w:r>
              <w:rPr>
                <w:color w:val="000000"/>
                <w:sz w:val="20"/>
                <w:szCs w:val="20"/>
              </w:rPr>
              <w:t>$5.00</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5931019" w14:textId="77777777" w:rsidR="006B6E77" w:rsidRDefault="00000000">
            <w:pPr>
              <w:jc w:val="right"/>
            </w:pPr>
            <w:r>
              <w:rPr>
                <w:color w:val="000000"/>
                <w:sz w:val="20"/>
                <w:szCs w:val="20"/>
              </w:rPr>
              <w:t>$1,000</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5DD6494" w14:textId="77777777" w:rsidR="006B6E77" w:rsidRDefault="00000000">
            <w:pPr>
              <w:jc w:val="right"/>
            </w:pPr>
            <w:r>
              <w:rPr>
                <w:color w:val="000000"/>
                <w:sz w:val="20"/>
                <w:szCs w:val="20"/>
              </w:rPr>
              <w:t>200</w:t>
            </w:r>
          </w:p>
        </w:tc>
      </w:tr>
      <w:tr w:rsidR="006B6E77" w14:paraId="07D0D093"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F422C83" w14:textId="77777777" w:rsidR="006B6E77" w:rsidRDefault="00000000">
            <w:r>
              <w:rPr>
                <w:color w:val="000000"/>
                <w:sz w:val="20"/>
                <w:szCs w:val="20"/>
              </w:rPr>
              <w:t>10/Ene</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8B27C74" w14:textId="77777777" w:rsidR="006B6E77" w:rsidRDefault="00000000">
            <w:pPr>
              <w:jc w:val="right"/>
            </w:pPr>
            <w:r>
              <w:rPr>
                <w:color w:val="000000"/>
                <w:sz w:val="20"/>
                <w:szCs w:val="20"/>
              </w:rPr>
              <w:t>Compra</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25D1FF8" w14:textId="77777777" w:rsidR="006B6E77" w:rsidRDefault="00000000">
            <w:pPr>
              <w:jc w:val="right"/>
            </w:pPr>
            <w:r>
              <w:rPr>
                <w:color w:val="000000"/>
                <w:sz w:val="20"/>
                <w:szCs w:val="20"/>
              </w:rPr>
              <w:t>300</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9A03EEB" w14:textId="77777777" w:rsidR="006B6E77" w:rsidRDefault="00000000">
            <w:pPr>
              <w:jc w:val="right"/>
            </w:pPr>
            <w:r>
              <w:rPr>
                <w:color w:val="000000"/>
                <w:sz w:val="20"/>
                <w:szCs w:val="20"/>
              </w:rPr>
              <w:t>$5.20</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39A7E55" w14:textId="77777777" w:rsidR="006B6E77" w:rsidRDefault="00000000">
            <w:pPr>
              <w:jc w:val="right"/>
            </w:pPr>
            <w:r>
              <w:rPr>
                <w:color w:val="000000"/>
                <w:sz w:val="20"/>
                <w:szCs w:val="20"/>
              </w:rPr>
              <w:t>$1,560</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8ED6F3A" w14:textId="77777777" w:rsidR="006B6E77" w:rsidRDefault="00000000">
            <w:pPr>
              <w:jc w:val="right"/>
            </w:pPr>
            <w:r>
              <w:rPr>
                <w:color w:val="000000"/>
                <w:sz w:val="20"/>
                <w:szCs w:val="20"/>
              </w:rPr>
              <w:t>500</w:t>
            </w:r>
          </w:p>
        </w:tc>
      </w:tr>
      <w:tr w:rsidR="006B6E77" w14:paraId="0DCAC373"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0DE5C55" w14:textId="77777777" w:rsidR="006B6E77" w:rsidRDefault="00000000">
            <w:r>
              <w:rPr>
                <w:color w:val="000000"/>
                <w:sz w:val="20"/>
                <w:szCs w:val="20"/>
              </w:rPr>
              <w:t>15/Ene</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D892D48" w14:textId="77777777" w:rsidR="006B6E77" w:rsidRDefault="00000000">
            <w:pPr>
              <w:jc w:val="right"/>
            </w:pPr>
            <w:r>
              <w:rPr>
                <w:color w:val="000000"/>
                <w:sz w:val="20"/>
                <w:szCs w:val="20"/>
              </w:rPr>
              <w:t>Venta (FIFO)</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29AD522" w14:textId="77777777" w:rsidR="006B6E77" w:rsidRDefault="00000000">
            <w:pPr>
              <w:jc w:val="right"/>
            </w:pPr>
            <w:r>
              <w:rPr>
                <w:color w:val="000000"/>
                <w:sz w:val="20"/>
                <w:szCs w:val="20"/>
              </w:rPr>
              <w:t>250</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EF591B" w14:textId="77777777" w:rsidR="006B6E77" w:rsidRDefault="00000000">
            <w:pPr>
              <w:jc w:val="right"/>
            </w:pPr>
            <w:r>
              <w:rPr>
                <w:color w:val="000000"/>
                <w:sz w:val="20"/>
                <w:szCs w:val="20"/>
              </w:rPr>
              <w:t>—</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13A6642" w14:textId="77777777" w:rsidR="006B6E77" w:rsidRDefault="00000000">
            <w:pPr>
              <w:jc w:val="right"/>
            </w:pPr>
            <w:r>
              <w:rPr>
                <w:color w:val="000000"/>
                <w:sz w:val="20"/>
                <w:szCs w:val="20"/>
              </w:rPr>
              <w:t>—</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871B8CA" w14:textId="77777777" w:rsidR="006B6E77" w:rsidRDefault="00000000">
            <w:pPr>
              <w:jc w:val="right"/>
            </w:pPr>
            <w:r>
              <w:rPr>
                <w:color w:val="000000"/>
                <w:sz w:val="20"/>
                <w:szCs w:val="20"/>
              </w:rPr>
              <w:t>250</w:t>
            </w:r>
          </w:p>
        </w:tc>
      </w:tr>
      <w:tr w:rsidR="006B6E77" w14:paraId="435D9A6C"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6B8D0BE" w14:textId="77777777" w:rsidR="006B6E77" w:rsidRDefault="00000000">
            <w:r>
              <w:rPr>
                <w:color w:val="000000"/>
                <w:sz w:val="20"/>
                <w:szCs w:val="20"/>
              </w:rPr>
              <w:t xml:space="preserve">  → Salida capa 1</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B2CEB2D" w14:textId="77777777" w:rsidR="006B6E77" w:rsidRDefault="00000000">
            <w:pPr>
              <w:jc w:val="right"/>
            </w:pPr>
            <w:r>
              <w:rPr>
                <w:color w:val="000000"/>
                <w:sz w:val="20"/>
                <w:szCs w:val="20"/>
              </w:rPr>
              <w:t>200 u. × $5.00</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5471B9A" w14:textId="77777777" w:rsidR="006B6E77" w:rsidRDefault="00000000">
            <w:pPr>
              <w:jc w:val="right"/>
            </w:pPr>
            <w:r>
              <w:rPr>
                <w:color w:val="000000"/>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3FABF56" w14:textId="77777777" w:rsidR="006B6E77" w:rsidRDefault="00000000">
            <w:pPr>
              <w:jc w:val="right"/>
            </w:pPr>
            <w:r>
              <w:rPr>
                <w:color w:val="000000"/>
                <w:sz w:val="20"/>
                <w:szCs w:val="20"/>
              </w:rPr>
              <w:t>$1,000</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8AF84B" w14:textId="77777777" w:rsidR="006B6E77" w:rsidRDefault="00000000">
            <w:pPr>
              <w:jc w:val="right"/>
            </w:pPr>
            <w:r>
              <w:rPr>
                <w:color w:val="000000"/>
                <w:sz w:val="20"/>
                <w:szCs w:val="20"/>
              </w:rPr>
              <w:t>—</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643BF8" w14:textId="77777777" w:rsidR="006B6E77" w:rsidRDefault="00000000">
            <w:pPr>
              <w:jc w:val="right"/>
            </w:pPr>
            <w:r>
              <w:rPr>
                <w:color w:val="000000"/>
                <w:sz w:val="20"/>
                <w:szCs w:val="20"/>
              </w:rPr>
              <w:t>—</w:t>
            </w:r>
          </w:p>
        </w:tc>
      </w:tr>
      <w:tr w:rsidR="006B6E77" w14:paraId="7E428588"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F9E87D" w14:textId="77777777" w:rsidR="006B6E77" w:rsidRDefault="00000000">
            <w:r>
              <w:rPr>
                <w:color w:val="000000"/>
                <w:sz w:val="20"/>
                <w:szCs w:val="20"/>
              </w:rPr>
              <w:t xml:space="preserve">  → Salida capa 2</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658F9A6" w14:textId="77777777" w:rsidR="006B6E77" w:rsidRDefault="00000000">
            <w:pPr>
              <w:jc w:val="right"/>
            </w:pPr>
            <w:r>
              <w:rPr>
                <w:color w:val="000000"/>
                <w:sz w:val="20"/>
                <w:szCs w:val="20"/>
              </w:rPr>
              <w:t>50 u. × $5.20</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E6E210F" w14:textId="77777777" w:rsidR="006B6E77" w:rsidRDefault="00000000">
            <w:pPr>
              <w:jc w:val="right"/>
            </w:pPr>
            <w:r>
              <w:rPr>
                <w:color w:val="000000"/>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F7086E" w14:textId="77777777" w:rsidR="006B6E77" w:rsidRDefault="00000000">
            <w:pPr>
              <w:jc w:val="right"/>
            </w:pPr>
            <w:r>
              <w:rPr>
                <w:color w:val="000000"/>
                <w:sz w:val="20"/>
                <w:szCs w:val="20"/>
              </w:rPr>
              <w:t xml:space="preserve">  $260</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D0B1E7B" w14:textId="77777777" w:rsidR="006B6E77" w:rsidRDefault="00000000">
            <w:pPr>
              <w:jc w:val="right"/>
            </w:pPr>
            <w:r>
              <w:rPr>
                <w:color w:val="000000"/>
                <w:sz w:val="20"/>
                <w:szCs w:val="20"/>
              </w:rPr>
              <w:t>—</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9D2934" w14:textId="77777777" w:rsidR="006B6E77" w:rsidRDefault="00000000">
            <w:pPr>
              <w:jc w:val="right"/>
            </w:pPr>
            <w:r>
              <w:rPr>
                <w:color w:val="000000"/>
                <w:sz w:val="20"/>
                <w:szCs w:val="20"/>
              </w:rPr>
              <w:t>—</w:t>
            </w:r>
          </w:p>
        </w:tc>
      </w:tr>
      <w:tr w:rsidR="006B6E77" w14:paraId="33C4EF41"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09A3D9" w14:textId="77777777" w:rsidR="006B6E77" w:rsidRDefault="00000000">
            <w:r>
              <w:rPr>
                <w:color w:val="000000"/>
                <w:sz w:val="20"/>
                <w:szCs w:val="20"/>
              </w:rPr>
              <w:t xml:space="preserve">  → Costo de ventas</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1DF95F8" w14:textId="77777777" w:rsidR="006B6E77" w:rsidRDefault="00000000">
            <w:pPr>
              <w:jc w:val="right"/>
            </w:pPr>
            <w:r>
              <w:rPr>
                <w:color w:val="000000"/>
                <w:sz w:val="20"/>
                <w:szCs w:val="20"/>
              </w:rPr>
              <w:t>—</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8938A3" w14:textId="77777777" w:rsidR="006B6E77" w:rsidRDefault="00000000">
            <w:pPr>
              <w:jc w:val="right"/>
            </w:pPr>
            <w:r>
              <w:rPr>
                <w:color w:val="000000"/>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04EB47D" w14:textId="77777777" w:rsidR="006B6E77" w:rsidRDefault="00000000">
            <w:pPr>
              <w:jc w:val="right"/>
            </w:pPr>
            <w:r>
              <w:rPr>
                <w:color w:val="000000"/>
                <w:sz w:val="20"/>
                <w:szCs w:val="20"/>
              </w:rPr>
              <w:t>$1,260</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66EC8C5" w14:textId="77777777" w:rsidR="006B6E77" w:rsidRDefault="00000000">
            <w:pPr>
              <w:jc w:val="right"/>
            </w:pPr>
            <w:r>
              <w:rPr>
                <w:color w:val="000000"/>
                <w:sz w:val="20"/>
                <w:szCs w:val="20"/>
              </w:rPr>
              <w:t>—</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3191199" w14:textId="77777777" w:rsidR="006B6E77" w:rsidRDefault="00000000">
            <w:pPr>
              <w:jc w:val="right"/>
            </w:pPr>
            <w:r>
              <w:rPr>
                <w:color w:val="000000"/>
                <w:sz w:val="20"/>
                <w:szCs w:val="20"/>
              </w:rPr>
              <w:t>250 u. a $5.20</w:t>
            </w:r>
          </w:p>
        </w:tc>
      </w:tr>
      <w:tr w:rsidR="006B6E77" w14:paraId="274BF293"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51B4DD5" w14:textId="77777777" w:rsidR="006B6E77" w:rsidRDefault="00000000">
            <w:r>
              <w:rPr>
                <w:color w:val="000000"/>
                <w:sz w:val="20"/>
                <w:szCs w:val="20"/>
              </w:rPr>
              <w:t>28/Ene</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385A738" w14:textId="77777777" w:rsidR="006B6E77" w:rsidRDefault="00000000">
            <w:pPr>
              <w:jc w:val="right"/>
            </w:pPr>
            <w:r>
              <w:rPr>
                <w:color w:val="000000"/>
                <w:sz w:val="20"/>
                <w:szCs w:val="20"/>
              </w:rPr>
              <w:t>Compra</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6CC3B8" w14:textId="77777777" w:rsidR="006B6E77" w:rsidRDefault="00000000">
            <w:pPr>
              <w:jc w:val="right"/>
            </w:pPr>
            <w:r>
              <w:rPr>
                <w:color w:val="000000"/>
                <w:sz w:val="20"/>
                <w:szCs w:val="20"/>
              </w:rPr>
              <w:t>100</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C9D4269" w14:textId="77777777" w:rsidR="006B6E77" w:rsidRDefault="00000000">
            <w:pPr>
              <w:jc w:val="right"/>
            </w:pPr>
            <w:r>
              <w:rPr>
                <w:color w:val="000000"/>
                <w:sz w:val="20"/>
                <w:szCs w:val="20"/>
              </w:rPr>
              <w:t>$5.30</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098471" w14:textId="77777777" w:rsidR="006B6E77" w:rsidRDefault="00000000">
            <w:pPr>
              <w:jc w:val="right"/>
            </w:pPr>
            <w:r>
              <w:rPr>
                <w:color w:val="000000"/>
                <w:sz w:val="20"/>
                <w:szCs w:val="20"/>
              </w:rPr>
              <w:t>$530</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02ADC23" w14:textId="77777777" w:rsidR="006B6E77" w:rsidRDefault="00000000">
            <w:pPr>
              <w:jc w:val="right"/>
            </w:pPr>
            <w:r>
              <w:rPr>
                <w:color w:val="000000"/>
                <w:sz w:val="20"/>
                <w:szCs w:val="20"/>
              </w:rPr>
              <w:t>350</w:t>
            </w:r>
          </w:p>
        </w:tc>
      </w:tr>
      <w:tr w:rsidR="006B6E77" w14:paraId="2EE24183"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7A5AC4C" w14:textId="77777777" w:rsidR="006B6E77" w:rsidRDefault="00000000">
            <w:r>
              <w:rPr>
                <w:color w:val="000000"/>
                <w:sz w:val="20"/>
                <w:szCs w:val="20"/>
              </w:rPr>
              <w:t>31/Ene</w:t>
            </w:r>
          </w:p>
        </w:tc>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9CFB09C" w14:textId="77777777" w:rsidR="006B6E77" w:rsidRDefault="00000000">
            <w:pPr>
              <w:jc w:val="right"/>
            </w:pPr>
            <w:r>
              <w:rPr>
                <w:color w:val="000000"/>
                <w:sz w:val="20"/>
                <w:szCs w:val="20"/>
              </w:rPr>
              <w:t>Inventario final</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FB711B6" w14:textId="77777777" w:rsidR="006B6E77" w:rsidRDefault="00000000">
            <w:pPr>
              <w:jc w:val="right"/>
            </w:pPr>
            <w:r>
              <w:rPr>
                <w:color w:val="000000"/>
                <w:sz w:val="20"/>
                <w:szCs w:val="20"/>
              </w:rPr>
              <w:t>350</w:t>
            </w:r>
          </w:p>
        </w:tc>
        <w:tc>
          <w:tcPr>
            <w:tcW w:w="1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D2F4012" w14:textId="77777777" w:rsidR="006B6E77" w:rsidRDefault="00000000">
            <w:pPr>
              <w:jc w:val="right"/>
            </w:pPr>
            <w:r>
              <w:rPr>
                <w:color w:val="000000"/>
                <w:sz w:val="20"/>
                <w:szCs w:val="20"/>
              </w:rPr>
              <w:t>—</w:t>
            </w:r>
          </w:p>
        </w:tc>
        <w:tc>
          <w:tcPr>
            <w:tcW w:w="13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8B9BAEB" w14:textId="77777777" w:rsidR="006B6E77" w:rsidRDefault="00000000">
            <w:pPr>
              <w:jc w:val="right"/>
            </w:pPr>
            <w:r>
              <w:rPr>
                <w:color w:val="000000"/>
                <w:sz w:val="20"/>
                <w:szCs w:val="20"/>
              </w:rPr>
              <w:t>$1,825</w:t>
            </w:r>
          </w:p>
        </w:tc>
        <w:tc>
          <w:tcPr>
            <w:tcW w:w="24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844B50A" w14:textId="77777777" w:rsidR="006B6E77" w:rsidRDefault="00000000">
            <w:pPr>
              <w:jc w:val="right"/>
            </w:pPr>
            <w:r>
              <w:rPr>
                <w:color w:val="000000"/>
                <w:sz w:val="20"/>
                <w:szCs w:val="20"/>
              </w:rPr>
              <w:t>350</w:t>
            </w:r>
          </w:p>
        </w:tc>
      </w:tr>
    </w:tbl>
    <w:p w14:paraId="38F80240" w14:textId="77777777" w:rsidR="006B6E77" w:rsidRDefault="006B6E77">
      <w:pPr>
        <w:spacing w:after="100"/>
      </w:pPr>
    </w:p>
    <w:p w14:paraId="1D7B2BEA" w14:textId="77777777" w:rsidR="006B6E77" w:rsidRDefault="00000000">
      <w:pPr>
        <w:pStyle w:val="Ttulo2"/>
      </w:pPr>
      <w:r>
        <w:t>7.4 Control Interno de Inventarios</w:t>
      </w:r>
    </w:p>
    <w:p w14:paraId="1950819B" w14:textId="77777777" w:rsidR="006B6E77" w:rsidRDefault="00000000">
      <w:pPr>
        <w:pStyle w:val="Prrafodelista"/>
        <w:numPr>
          <w:ilvl w:val="0"/>
          <w:numId w:val="2"/>
        </w:numPr>
        <w:spacing w:after="80"/>
      </w:pPr>
      <w:r>
        <w:rPr>
          <w:sz w:val="21"/>
          <w:szCs w:val="21"/>
        </w:rPr>
        <w:t>Custodia: el Grupo implementa controles en sus centros de distribución y puntos de venta.</w:t>
      </w:r>
    </w:p>
    <w:p w14:paraId="4088E9BB" w14:textId="77777777" w:rsidR="006B6E77" w:rsidRDefault="00000000">
      <w:pPr>
        <w:pStyle w:val="Prrafodelista"/>
        <w:numPr>
          <w:ilvl w:val="0"/>
          <w:numId w:val="2"/>
        </w:numPr>
        <w:spacing w:after="80"/>
      </w:pPr>
      <w:r>
        <w:rPr>
          <w:sz w:val="21"/>
          <w:szCs w:val="21"/>
        </w:rPr>
        <w:t>Conteos físicos: inventarios físicos periódicos contrastados con el sistema permanente.</w:t>
      </w:r>
    </w:p>
    <w:p w14:paraId="5F7B7D47" w14:textId="77777777" w:rsidR="006B6E77" w:rsidRDefault="00000000">
      <w:pPr>
        <w:pStyle w:val="Prrafodelista"/>
        <w:numPr>
          <w:ilvl w:val="0"/>
          <w:numId w:val="2"/>
        </w:numPr>
        <w:spacing w:after="80"/>
      </w:pPr>
      <w:r>
        <w:rPr>
          <w:sz w:val="21"/>
          <w:szCs w:val="21"/>
        </w:rPr>
        <w:t>Documentación: órdenes de compra, guías de remisión y facturas como soporte de cada movimiento.</w:t>
      </w:r>
    </w:p>
    <w:p w14:paraId="1F81FE89" w14:textId="77777777" w:rsidR="006B6E77" w:rsidRDefault="00000000">
      <w:pPr>
        <w:pStyle w:val="Prrafodelista"/>
        <w:numPr>
          <w:ilvl w:val="0"/>
          <w:numId w:val="2"/>
        </w:numPr>
        <w:spacing w:after="80"/>
      </w:pPr>
      <w:r>
        <w:rPr>
          <w:sz w:val="21"/>
          <w:szCs w:val="21"/>
        </w:rPr>
        <w:t>Autorizaciones: flujos de aprobación para compras, ajustes y bajas de inventario.</w:t>
      </w:r>
    </w:p>
    <w:p w14:paraId="590E9D44" w14:textId="77777777" w:rsidR="006B6E77" w:rsidRDefault="006B6E77">
      <w:pPr>
        <w:spacing w:after="100"/>
      </w:pPr>
    </w:p>
    <w:p w14:paraId="20B42F31" w14:textId="77777777" w:rsidR="006B6E77" w:rsidRDefault="00000000">
      <w:r>
        <w:br w:type="page"/>
      </w:r>
    </w:p>
    <w:p w14:paraId="3B833D73" w14:textId="77777777" w:rsidR="006B6E77" w:rsidRDefault="00000000">
      <w:pPr>
        <w:pStyle w:val="Ttulo1"/>
      </w:pPr>
      <w:r>
        <w:lastRenderedPageBreak/>
        <w:t>UNIDAD 8 — Activos No Corrientes: PPE, Intangibles e Inversiones LP</w:t>
      </w:r>
    </w:p>
    <w:p w14:paraId="34D925AB" w14:textId="77777777" w:rsidR="006B6E77" w:rsidRDefault="006B6E77">
      <w:pPr>
        <w:pBdr>
          <w:bottom w:val="single" w:sz="6" w:space="1" w:color="2E75B6"/>
        </w:pBdr>
        <w:spacing w:after="120"/>
      </w:pPr>
    </w:p>
    <w:p w14:paraId="0986D024" w14:textId="77777777" w:rsidR="006B6E77" w:rsidRDefault="00000000">
      <w:pPr>
        <w:pStyle w:val="Ttulo2"/>
      </w:pPr>
      <w:r>
        <w:t>8.1 Clasificación de Activos Corrientes y No Corrientes</w:t>
      </w:r>
    </w:p>
    <w:p w14:paraId="13EB9F57" w14:textId="77777777" w:rsidR="006B6E77" w:rsidRDefault="00000000">
      <w:pPr>
        <w:spacing w:after="100"/>
      </w:pPr>
      <w:r>
        <w:rPr>
          <w:color w:val="000000"/>
        </w:rPr>
        <w:t>El estado de situación financiera de Favorita aplica correctamente la NIC 1, clasificando activos bajo el criterio de 12 meses y ciclo operativo: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430"/>
        <w:gridCol w:w="3430"/>
      </w:tblGrid>
      <w:tr w:rsidR="006B6E77" w14:paraId="2E02923E" w14:textId="77777777">
        <w:tblPrEx>
          <w:tblCellMar>
            <w:top w:w="0" w:type="dxa"/>
            <w:bottom w:w="0" w:type="dxa"/>
          </w:tblCellMar>
        </w:tblPrEx>
        <w:trPr>
          <w:tblHeader/>
        </w:trPr>
        <w:tc>
          <w:tcPr>
            <w:tcW w:w="2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14C912A" w14:textId="77777777" w:rsidR="006B6E77" w:rsidRDefault="00000000">
            <w:r>
              <w:rPr>
                <w:b/>
                <w:bCs/>
                <w:color w:val="000000"/>
                <w:sz w:val="20"/>
                <w:szCs w:val="20"/>
              </w:rPr>
              <w:t>Criterio</w:t>
            </w:r>
          </w:p>
        </w:tc>
        <w:tc>
          <w:tcPr>
            <w:tcW w:w="343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169D9D2" w14:textId="77777777" w:rsidR="006B6E77" w:rsidRDefault="00000000">
            <w:r>
              <w:rPr>
                <w:b/>
                <w:bCs/>
                <w:color w:val="000000"/>
                <w:sz w:val="20"/>
                <w:szCs w:val="20"/>
              </w:rPr>
              <w:t>Activos Corrientes</w:t>
            </w:r>
          </w:p>
        </w:tc>
        <w:tc>
          <w:tcPr>
            <w:tcW w:w="343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4D5ED6F" w14:textId="77777777" w:rsidR="006B6E77" w:rsidRDefault="00000000">
            <w:r>
              <w:rPr>
                <w:b/>
                <w:bCs/>
                <w:color w:val="000000"/>
                <w:sz w:val="20"/>
                <w:szCs w:val="20"/>
              </w:rPr>
              <w:t>Activos No Corrientes</w:t>
            </w:r>
          </w:p>
        </w:tc>
      </w:tr>
      <w:tr w:rsidR="006B6E77" w14:paraId="5ACF1B9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B12E70" w14:textId="77777777" w:rsidR="006B6E77" w:rsidRDefault="00000000">
            <w:r>
              <w:rPr>
                <w:color w:val="000000"/>
                <w:sz w:val="20"/>
                <w:szCs w:val="20"/>
              </w:rPr>
              <w:t>Tiempo de realización</w:t>
            </w:r>
          </w:p>
        </w:tc>
        <w:tc>
          <w:tcPr>
            <w:tcW w:w="3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F4F5754" w14:textId="77777777" w:rsidR="006B6E77" w:rsidRDefault="00000000">
            <w:pPr>
              <w:jc w:val="right"/>
            </w:pPr>
            <w:r>
              <w:rPr>
                <w:color w:val="000000"/>
                <w:sz w:val="20"/>
                <w:szCs w:val="20"/>
              </w:rPr>
              <w:t>&lt; 12 meses o ciclo operativo</w:t>
            </w:r>
          </w:p>
        </w:tc>
        <w:tc>
          <w:tcPr>
            <w:tcW w:w="3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1D606CA" w14:textId="77777777" w:rsidR="006B6E77" w:rsidRDefault="00000000">
            <w:pPr>
              <w:jc w:val="right"/>
            </w:pPr>
            <w:r>
              <w:rPr>
                <w:color w:val="000000"/>
                <w:sz w:val="20"/>
                <w:szCs w:val="20"/>
              </w:rPr>
              <w:t>&gt; 12 meses</w:t>
            </w:r>
          </w:p>
        </w:tc>
      </w:tr>
      <w:tr w:rsidR="006B6E77" w14:paraId="23575AF6"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6636AFE" w14:textId="77777777" w:rsidR="006B6E77" w:rsidRDefault="00000000">
            <w:r>
              <w:rPr>
                <w:color w:val="000000"/>
                <w:sz w:val="20"/>
                <w:szCs w:val="20"/>
              </w:rPr>
              <w:t>Ejemplos en Favorita</w:t>
            </w:r>
          </w:p>
        </w:tc>
        <w:tc>
          <w:tcPr>
            <w:tcW w:w="3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F0C7002" w14:textId="77777777" w:rsidR="006B6E77" w:rsidRDefault="00000000">
            <w:pPr>
              <w:jc w:val="right"/>
            </w:pPr>
            <w:r>
              <w:rPr>
                <w:color w:val="000000"/>
                <w:sz w:val="20"/>
                <w:szCs w:val="20"/>
              </w:rPr>
              <w:t xml:space="preserve">Efectivo, </w:t>
            </w:r>
            <w:proofErr w:type="spellStart"/>
            <w:r>
              <w:rPr>
                <w:color w:val="000000"/>
                <w:sz w:val="20"/>
                <w:szCs w:val="20"/>
              </w:rPr>
              <w:t>CxC</w:t>
            </w:r>
            <w:proofErr w:type="spellEnd"/>
            <w:r>
              <w:rPr>
                <w:color w:val="000000"/>
                <w:sz w:val="20"/>
                <w:szCs w:val="20"/>
              </w:rPr>
              <w:t>, Inventarios, Inv. CP</w:t>
            </w:r>
          </w:p>
        </w:tc>
        <w:tc>
          <w:tcPr>
            <w:tcW w:w="3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B31DF7B" w14:textId="77777777" w:rsidR="006B6E77" w:rsidRDefault="00000000">
            <w:pPr>
              <w:jc w:val="right"/>
            </w:pPr>
            <w:r>
              <w:rPr>
                <w:color w:val="000000"/>
                <w:sz w:val="20"/>
                <w:szCs w:val="20"/>
              </w:rPr>
              <w:t>PPE, Intangibles, Goodwill, Derecho de uso</w:t>
            </w:r>
          </w:p>
        </w:tc>
      </w:tr>
      <w:tr w:rsidR="006B6E77" w14:paraId="33292F1C"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9494AB5" w14:textId="77777777" w:rsidR="006B6E77" w:rsidRDefault="00000000">
            <w:r>
              <w:rPr>
                <w:color w:val="000000"/>
                <w:sz w:val="20"/>
                <w:szCs w:val="20"/>
              </w:rPr>
              <w:t>Monto 2019 (miles USD)</w:t>
            </w:r>
          </w:p>
        </w:tc>
        <w:tc>
          <w:tcPr>
            <w:tcW w:w="3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BC3FC90" w14:textId="77777777" w:rsidR="006B6E77" w:rsidRDefault="00000000">
            <w:pPr>
              <w:jc w:val="right"/>
            </w:pPr>
            <w:r>
              <w:rPr>
                <w:color w:val="000000"/>
                <w:sz w:val="20"/>
                <w:szCs w:val="20"/>
              </w:rPr>
              <w:t>$1,086,644 (35.9%)</w:t>
            </w:r>
          </w:p>
        </w:tc>
        <w:tc>
          <w:tcPr>
            <w:tcW w:w="343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8BCEEFC" w14:textId="77777777" w:rsidR="006B6E77" w:rsidRDefault="00000000">
            <w:pPr>
              <w:jc w:val="right"/>
            </w:pPr>
            <w:r>
              <w:rPr>
                <w:color w:val="000000"/>
                <w:sz w:val="20"/>
                <w:szCs w:val="20"/>
              </w:rPr>
              <w:t>$1,940,901 (64.1%)</w:t>
            </w:r>
          </w:p>
        </w:tc>
      </w:tr>
    </w:tbl>
    <w:p w14:paraId="4E011EC9" w14:textId="77777777" w:rsidR="006B6E77" w:rsidRDefault="006B6E77">
      <w:pPr>
        <w:spacing w:after="100"/>
      </w:pPr>
    </w:p>
    <w:p w14:paraId="1C06E827" w14:textId="77777777" w:rsidR="006B6E77" w:rsidRDefault="00000000">
      <w:pPr>
        <w:pStyle w:val="Ttulo2"/>
      </w:pPr>
      <w:r>
        <w:t>8.2 Propiedad, Maquinaria y Equipos (PPE)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900"/>
        <w:gridCol w:w="1900"/>
        <w:gridCol w:w="1760"/>
      </w:tblGrid>
      <w:tr w:rsidR="006B6E77" w14:paraId="42723F13" w14:textId="77777777">
        <w:tblPrEx>
          <w:tblCellMar>
            <w:top w:w="0" w:type="dxa"/>
            <w:bottom w:w="0" w:type="dxa"/>
          </w:tblCellMar>
        </w:tblPrEx>
        <w:trPr>
          <w:tblHeader/>
        </w:trPr>
        <w:tc>
          <w:tcPr>
            <w:tcW w:w="3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004DF8F" w14:textId="77777777" w:rsidR="006B6E77" w:rsidRDefault="00000000">
            <w:r>
              <w:rPr>
                <w:b/>
                <w:bCs/>
                <w:color w:val="000000"/>
                <w:sz w:val="20"/>
                <w:szCs w:val="20"/>
              </w:rPr>
              <w:t>Detalle</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6013E0C" w14:textId="77777777" w:rsidR="006B6E77" w:rsidRDefault="00000000">
            <w:r>
              <w:rPr>
                <w:b/>
                <w:bCs/>
                <w:color w:val="000000"/>
                <w:sz w:val="20"/>
                <w:szCs w:val="20"/>
              </w:rPr>
              <w:t>2019 (miles USD)</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8B64F0A" w14:textId="77777777" w:rsidR="006B6E77" w:rsidRDefault="00000000">
            <w:r>
              <w:rPr>
                <w:b/>
                <w:bCs/>
                <w:color w:val="000000"/>
                <w:sz w:val="20"/>
                <w:szCs w:val="20"/>
              </w:rPr>
              <w:t>2018 (miles USD)</w:t>
            </w:r>
          </w:p>
        </w:tc>
        <w:tc>
          <w:tcPr>
            <w:tcW w:w="17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65031610" w14:textId="77777777" w:rsidR="006B6E77" w:rsidRDefault="00000000">
            <w:r>
              <w:rPr>
                <w:b/>
                <w:bCs/>
                <w:color w:val="000000"/>
                <w:sz w:val="20"/>
                <w:szCs w:val="20"/>
              </w:rPr>
              <w:t>Variación</w:t>
            </w:r>
          </w:p>
        </w:tc>
      </w:tr>
      <w:tr w:rsidR="006B6E77" w14:paraId="747EA3D4"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EA9EE2" w14:textId="77777777" w:rsidR="006B6E77" w:rsidRDefault="00000000">
            <w:r>
              <w:rPr>
                <w:color w:val="000000"/>
                <w:sz w:val="20"/>
                <w:szCs w:val="20"/>
              </w:rPr>
              <w:t>PPE — Valor en libros neto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ADE1BEB" w14:textId="77777777" w:rsidR="006B6E77" w:rsidRDefault="00000000">
            <w:pPr>
              <w:jc w:val="right"/>
            </w:pPr>
            <w:r>
              <w:rPr>
                <w:color w:val="000000"/>
                <w:sz w:val="20"/>
                <w:szCs w:val="20"/>
              </w:rPr>
              <w:t>1,279,679</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E1DBB7" w14:textId="77777777" w:rsidR="006B6E77" w:rsidRDefault="00000000">
            <w:pPr>
              <w:jc w:val="right"/>
            </w:pPr>
            <w:r>
              <w:rPr>
                <w:color w:val="000000"/>
                <w:sz w:val="20"/>
                <w:szCs w:val="20"/>
              </w:rPr>
              <w:t>830,503</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4B6D10D" w14:textId="77777777" w:rsidR="006B6E77" w:rsidRDefault="00000000">
            <w:pPr>
              <w:jc w:val="right"/>
            </w:pPr>
            <w:r>
              <w:rPr>
                <w:color w:val="000000"/>
                <w:sz w:val="20"/>
                <w:szCs w:val="20"/>
              </w:rPr>
              <w:t>+449,176</w:t>
            </w:r>
          </w:p>
        </w:tc>
      </w:tr>
      <w:tr w:rsidR="006B6E77" w14:paraId="72FBB472"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60007D" w14:textId="77777777" w:rsidR="006B6E77" w:rsidRDefault="00000000">
            <w:r>
              <w:rPr>
                <w:color w:val="000000"/>
                <w:sz w:val="20"/>
                <w:szCs w:val="20"/>
              </w:rPr>
              <w:t>Adiciones del período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2FF9AA5" w14:textId="77777777" w:rsidR="006B6E77" w:rsidRDefault="00000000">
            <w:pPr>
              <w:jc w:val="right"/>
            </w:pPr>
            <w:r>
              <w:rPr>
                <w:color w:val="000000"/>
                <w:sz w:val="20"/>
                <w:szCs w:val="20"/>
              </w:rPr>
              <w:t>140,351</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2DC809D" w14:textId="77777777" w:rsidR="006B6E77" w:rsidRDefault="00000000">
            <w:pPr>
              <w:jc w:val="right"/>
            </w:pPr>
            <w:r>
              <w:rPr>
                <w:color w:val="000000"/>
                <w:sz w:val="20"/>
                <w:szCs w:val="20"/>
              </w:rPr>
              <w:t>121,408</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3EC441" w14:textId="77777777" w:rsidR="006B6E77" w:rsidRDefault="00000000">
            <w:pPr>
              <w:jc w:val="right"/>
            </w:pPr>
            <w:r>
              <w:rPr>
                <w:color w:val="000000"/>
                <w:sz w:val="20"/>
                <w:szCs w:val="20"/>
              </w:rPr>
              <w:t>+18,943</w:t>
            </w:r>
          </w:p>
        </w:tc>
      </w:tr>
      <w:tr w:rsidR="006B6E77" w14:paraId="27629366"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D467A84" w14:textId="77777777" w:rsidR="006B6E77" w:rsidRDefault="00000000">
            <w:r>
              <w:rPr>
                <w:color w:val="000000"/>
                <w:sz w:val="20"/>
                <w:szCs w:val="20"/>
              </w:rPr>
              <w:t>Depreciación del período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3D6F298" w14:textId="77777777" w:rsidR="006B6E77" w:rsidRDefault="00000000">
            <w:pPr>
              <w:jc w:val="right"/>
            </w:pPr>
            <w:r>
              <w:rPr>
                <w:color w:val="000000"/>
                <w:sz w:val="20"/>
                <w:szCs w:val="20"/>
              </w:rPr>
              <w:t>75,652</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25867C" w14:textId="77777777" w:rsidR="006B6E77" w:rsidRDefault="00000000">
            <w:pPr>
              <w:jc w:val="right"/>
            </w:pPr>
            <w:r>
              <w:rPr>
                <w:color w:val="000000"/>
                <w:sz w:val="20"/>
                <w:szCs w:val="20"/>
              </w:rPr>
              <w:t>46,118</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2A53802" w14:textId="77777777" w:rsidR="006B6E77" w:rsidRDefault="00000000">
            <w:pPr>
              <w:jc w:val="right"/>
            </w:pPr>
            <w:r>
              <w:rPr>
                <w:color w:val="000000"/>
                <w:sz w:val="20"/>
                <w:szCs w:val="20"/>
              </w:rPr>
              <w:t>+29,534</w:t>
            </w:r>
          </w:p>
        </w:tc>
      </w:tr>
      <w:tr w:rsidR="006B6E77" w14:paraId="1F1E04FA"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BBD6E66" w14:textId="77777777" w:rsidR="006B6E77" w:rsidRDefault="00000000">
            <w:r>
              <w:rPr>
                <w:color w:val="000000"/>
                <w:sz w:val="20"/>
                <w:szCs w:val="20"/>
              </w:rPr>
              <w:t>Bajas del período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D40F753" w14:textId="77777777" w:rsidR="006B6E77" w:rsidRDefault="00000000">
            <w:pPr>
              <w:jc w:val="right"/>
            </w:pPr>
            <w:r>
              <w:rPr>
                <w:color w:val="000000"/>
                <w:sz w:val="20"/>
                <w:szCs w:val="20"/>
              </w:rPr>
              <w:t>8,092</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05D14CD" w14:textId="77777777" w:rsidR="006B6E77" w:rsidRDefault="00000000">
            <w:pPr>
              <w:jc w:val="right"/>
            </w:pPr>
            <w:r>
              <w:rPr>
                <w:color w:val="000000"/>
                <w:sz w:val="20"/>
                <w:szCs w:val="20"/>
              </w:rPr>
              <w:t>—</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DF3DACF" w14:textId="77777777" w:rsidR="006B6E77" w:rsidRDefault="00000000">
            <w:pPr>
              <w:jc w:val="right"/>
            </w:pPr>
            <w:r>
              <w:rPr>
                <w:color w:val="000000"/>
                <w:sz w:val="20"/>
                <w:szCs w:val="20"/>
              </w:rPr>
              <w:t>+8,092</w:t>
            </w:r>
          </w:p>
        </w:tc>
      </w:tr>
      <w:tr w:rsidR="006B6E77" w14:paraId="5730FF53"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DB1B320" w14:textId="77777777" w:rsidR="006B6E77" w:rsidRDefault="00000000">
            <w:r>
              <w:rPr>
                <w:color w:val="000000"/>
                <w:sz w:val="20"/>
                <w:szCs w:val="20"/>
              </w:rPr>
              <w:t>PPE / Total activos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531B755" w14:textId="77777777" w:rsidR="006B6E77" w:rsidRDefault="00000000">
            <w:pPr>
              <w:jc w:val="right"/>
            </w:pPr>
            <w:r>
              <w:rPr>
                <w:color w:val="000000"/>
                <w:sz w:val="20"/>
                <w:szCs w:val="20"/>
              </w:rPr>
              <w:t>42.3%</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F52F026" w14:textId="77777777" w:rsidR="006B6E77" w:rsidRDefault="00000000">
            <w:pPr>
              <w:jc w:val="right"/>
            </w:pPr>
            <w:r>
              <w:rPr>
                <w:color w:val="000000"/>
                <w:sz w:val="20"/>
                <w:szCs w:val="20"/>
              </w:rPr>
              <w:t>38.6%</w:t>
            </w:r>
          </w:p>
        </w:tc>
        <w:tc>
          <w:tcPr>
            <w:tcW w:w="1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BD3CB75" w14:textId="77777777" w:rsidR="006B6E77" w:rsidRDefault="00000000">
            <w:pPr>
              <w:jc w:val="right"/>
            </w:pPr>
            <w:r>
              <w:rPr>
                <w:color w:val="000000"/>
                <w:sz w:val="20"/>
                <w:szCs w:val="20"/>
              </w:rPr>
              <w:t>+3.7pp</w:t>
            </w:r>
          </w:p>
        </w:tc>
      </w:tr>
    </w:tbl>
    <w:p w14:paraId="0DBFF95C" w14:textId="77777777" w:rsidR="006B6E77" w:rsidRDefault="006B6E77">
      <w:pPr>
        <w:spacing w:after="100"/>
      </w:pPr>
    </w:p>
    <w:p w14:paraId="18CDE89C" w14:textId="77777777" w:rsidR="006B6E77" w:rsidRDefault="00000000">
      <w:pPr>
        <w:spacing w:after="100"/>
      </w:pPr>
      <w:r>
        <w:rPr>
          <w:color w:val="000000"/>
        </w:rPr>
        <w:t>El importante crecimiento en PPE (+$449 M) se debe principalmente a la consolidación de los activos de Rey Holdings Corp. adquirida en febrero de 2019. Las adiciones orgánicas de $140 M reflejan la continua expansión de puntos de venta.</w:t>
      </w:r>
    </w:p>
    <w:p w14:paraId="2E616644" w14:textId="77777777" w:rsidR="006B6E77" w:rsidRDefault="006B6E77">
      <w:pPr>
        <w:spacing w:after="100"/>
      </w:pPr>
    </w:p>
    <w:p w14:paraId="699CFE04" w14:textId="77777777" w:rsidR="006B6E77" w:rsidRDefault="00000000">
      <w:pPr>
        <w:pStyle w:val="Ttulo2"/>
      </w:pPr>
      <w:r>
        <w:t>8.3 Depreciación — Políticas Básicas</w:t>
      </w:r>
    </w:p>
    <w:p w14:paraId="46C9CBF3" w14:textId="77777777" w:rsidR="006B6E77" w:rsidRDefault="00000000">
      <w:pPr>
        <w:spacing w:after="100"/>
      </w:pPr>
      <w:r>
        <w:rPr>
          <w:color w:val="000000"/>
        </w:rPr>
        <w:t>Sobre la base del informe, se estiman las siguientes políticas de depreciación: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1900"/>
        <w:gridCol w:w="1900"/>
        <w:gridCol w:w="2760"/>
      </w:tblGrid>
      <w:tr w:rsidR="006B6E77" w14:paraId="71A0A724" w14:textId="77777777">
        <w:tblPrEx>
          <w:tblCellMar>
            <w:top w:w="0" w:type="dxa"/>
            <w:bottom w:w="0" w:type="dxa"/>
          </w:tblCellMar>
        </w:tblPrEx>
        <w:trPr>
          <w:tblHeader/>
        </w:trPr>
        <w:tc>
          <w:tcPr>
            <w:tcW w:w="28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6A203B7" w14:textId="77777777" w:rsidR="006B6E77" w:rsidRDefault="00000000">
            <w:r>
              <w:rPr>
                <w:b/>
                <w:bCs/>
                <w:color w:val="000000"/>
                <w:sz w:val="20"/>
                <w:szCs w:val="20"/>
              </w:rPr>
              <w:t>Tipo de Activo</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0756689" w14:textId="77777777" w:rsidR="006B6E77" w:rsidRDefault="00000000">
            <w:r>
              <w:rPr>
                <w:b/>
                <w:bCs/>
                <w:color w:val="000000"/>
                <w:sz w:val="20"/>
                <w:szCs w:val="20"/>
              </w:rPr>
              <w:t>Método estimado</w:t>
            </w:r>
          </w:p>
        </w:tc>
        <w:tc>
          <w:tcPr>
            <w:tcW w:w="1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2EB748E" w14:textId="77777777" w:rsidR="006B6E77" w:rsidRDefault="00000000">
            <w:r>
              <w:rPr>
                <w:b/>
                <w:bCs/>
                <w:color w:val="000000"/>
                <w:sz w:val="20"/>
                <w:szCs w:val="20"/>
              </w:rPr>
              <w:t>Vida útil estimada</w:t>
            </w:r>
          </w:p>
        </w:tc>
        <w:tc>
          <w:tcPr>
            <w:tcW w:w="27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DE33CCF" w14:textId="77777777" w:rsidR="006B6E77" w:rsidRDefault="00000000">
            <w:r>
              <w:rPr>
                <w:b/>
                <w:bCs/>
                <w:color w:val="000000"/>
                <w:sz w:val="20"/>
                <w:szCs w:val="20"/>
              </w:rPr>
              <w:t>Fundamento NIIF</w:t>
            </w:r>
          </w:p>
        </w:tc>
      </w:tr>
      <w:tr w:rsidR="006B6E77" w14:paraId="2954AE89"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B38F708" w14:textId="77777777" w:rsidR="006B6E77" w:rsidRDefault="00000000">
            <w:r>
              <w:rPr>
                <w:color w:val="000000"/>
                <w:sz w:val="20"/>
                <w:szCs w:val="20"/>
              </w:rPr>
              <w:t>Edificios e instalaciones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369B790" w14:textId="77777777" w:rsidR="006B6E77" w:rsidRDefault="00000000">
            <w:pPr>
              <w:jc w:val="right"/>
            </w:pPr>
            <w:r>
              <w:rPr>
                <w:color w:val="000000"/>
                <w:sz w:val="20"/>
                <w:szCs w:val="20"/>
              </w:rPr>
              <w:t>Línea recta</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B3D7FE" w14:textId="77777777" w:rsidR="006B6E77" w:rsidRDefault="00000000">
            <w:pPr>
              <w:jc w:val="right"/>
            </w:pPr>
            <w:r>
              <w:rPr>
                <w:color w:val="000000"/>
                <w:sz w:val="20"/>
                <w:szCs w:val="20"/>
              </w:rPr>
              <w:t>20–40 años</w:t>
            </w:r>
          </w:p>
        </w:tc>
        <w:tc>
          <w:tcPr>
            <w:tcW w:w="2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3720C74" w14:textId="77777777" w:rsidR="006B6E77" w:rsidRDefault="00000000">
            <w:pPr>
              <w:jc w:val="right"/>
            </w:pPr>
            <w:r>
              <w:rPr>
                <w:color w:val="000000"/>
                <w:sz w:val="20"/>
                <w:szCs w:val="20"/>
              </w:rPr>
              <w:t>NIC 16</w:t>
            </w:r>
          </w:p>
        </w:tc>
      </w:tr>
      <w:tr w:rsidR="006B6E77" w14:paraId="681FA736"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B882EE" w14:textId="77777777" w:rsidR="006B6E77" w:rsidRDefault="00000000">
            <w:r>
              <w:rPr>
                <w:color w:val="000000"/>
                <w:sz w:val="20"/>
                <w:szCs w:val="20"/>
              </w:rPr>
              <w:t>Maquinaria y equipos</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183B10A" w14:textId="77777777" w:rsidR="006B6E77" w:rsidRDefault="00000000">
            <w:pPr>
              <w:jc w:val="right"/>
            </w:pPr>
            <w:r>
              <w:rPr>
                <w:color w:val="000000"/>
                <w:sz w:val="20"/>
                <w:szCs w:val="20"/>
              </w:rPr>
              <w:t>Línea recta</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42B988A" w14:textId="77777777" w:rsidR="006B6E77" w:rsidRDefault="00000000">
            <w:pPr>
              <w:jc w:val="right"/>
            </w:pPr>
            <w:r>
              <w:rPr>
                <w:color w:val="000000"/>
                <w:sz w:val="20"/>
                <w:szCs w:val="20"/>
              </w:rPr>
              <w:t>5–15 años</w:t>
            </w:r>
          </w:p>
        </w:tc>
        <w:tc>
          <w:tcPr>
            <w:tcW w:w="2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78799AF" w14:textId="77777777" w:rsidR="006B6E77" w:rsidRDefault="00000000">
            <w:pPr>
              <w:jc w:val="right"/>
            </w:pPr>
            <w:r>
              <w:rPr>
                <w:color w:val="000000"/>
                <w:sz w:val="20"/>
                <w:szCs w:val="20"/>
              </w:rPr>
              <w:t>NIC 16</w:t>
            </w:r>
          </w:p>
        </w:tc>
      </w:tr>
      <w:tr w:rsidR="006B6E77" w14:paraId="5E0088A2"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5EBE40" w14:textId="77777777" w:rsidR="006B6E77" w:rsidRDefault="00000000">
            <w:r>
              <w:rPr>
                <w:color w:val="000000"/>
                <w:sz w:val="20"/>
                <w:szCs w:val="20"/>
              </w:rPr>
              <w:t>Equipos de tecnología</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AB56BD9" w14:textId="77777777" w:rsidR="006B6E77" w:rsidRDefault="00000000">
            <w:pPr>
              <w:jc w:val="right"/>
            </w:pPr>
            <w:r>
              <w:rPr>
                <w:color w:val="000000"/>
                <w:sz w:val="20"/>
                <w:szCs w:val="20"/>
              </w:rPr>
              <w:t>Línea recta</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CF7526D" w14:textId="77777777" w:rsidR="006B6E77" w:rsidRDefault="00000000">
            <w:pPr>
              <w:jc w:val="right"/>
            </w:pPr>
            <w:r>
              <w:rPr>
                <w:color w:val="000000"/>
                <w:sz w:val="20"/>
                <w:szCs w:val="20"/>
              </w:rPr>
              <w:t>3–5 años</w:t>
            </w:r>
          </w:p>
        </w:tc>
        <w:tc>
          <w:tcPr>
            <w:tcW w:w="2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721FD56" w14:textId="77777777" w:rsidR="006B6E77" w:rsidRDefault="00000000">
            <w:pPr>
              <w:jc w:val="right"/>
            </w:pPr>
            <w:r>
              <w:rPr>
                <w:color w:val="000000"/>
                <w:sz w:val="20"/>
                <w:szCs w:val="20"/>
              </w:rPr>
              <w:t>NIC 16</w:t>
            </w:r>
          </w:p>
        </w:tc>
      </w:tr>
      <w:tr w:rsidR="006B6E77" w14:paraId="70366C5D"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5869820" w14:textId="77777777" w:rsidR="006B6E77" w:rsidRDefault="00000000">
            <w:proofErr w:type="gramStart"/>
            <w:r>
              <w:rPr>
                <w:color w:val="000000"/>
                <w:sz w:val="20"/>
                <w:szCs w:val="20"/>
              </w:rPr>
              <w:t>Activos derecho</w:t>
            </w:r>
            <w:proofErr w:type="gramEnd"/>
            <w:r>
              <w:rPr>
                <w:color w:val="000000"/>
                <w:sz w:val="20"/>
                <w:szCs w:val="20"/>
              </w:rPr>
              <w:t xml:space="preserve"> de uso</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786E555" w14:textId="77777777" w:rsidR="006B6E77" w:rsidRDefault="00000000">
            <w:pPr>
              <w:jc w:val="right"/>
            </w:pPr>
            <w:r>
              <w:rPr>
                <w:color w:val="000000"/>
                <w:sz w:val="20"/>
                <w:szCs w:val="20"/>
              </w:rPr>
              <w:t>Línea recta</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D18C252" w14:textId="77777777" w:rsidR="006B6E77" w:rsidRDefault="00000000">
            <w:pPr>
              <w:jc w:val="right"/>
            </w:pPr>
            <w:r>
              <w:rPr>
                <w:color w:val="000000"/>
                <w:sz w:val="20"/>
                <w:szCs w:val="20"/>
              </w:rPr>
              <w:t>Duración del contrato</w:t>
            </w:r>
          </w:p>
        </w:tc>
        <w:tc>
          <w:tcPr>
            <w:tcW w:w="2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E3B8D4" w14:textId="77777777" w:rsidR="006B6E77" w:rsidRDefault="00000000">
            <w:pPr>
              <w:jc w:val="right"/>
            </w:pPr>
            <w:r>
              <w:rPr>
                <w:color w:val="000000"/>
                <w:sz w:val="20"/>
                <w:szCs w:val="20"/>
              </w:rPr>
              <w:t>NIIF 16 (nueva 2019)</w:t>
            </w:r>
          </w:p>
        </w:tc>
      </w:tr>
      <w:tr w:rsidR="006B6E77" w14:paraId="7FDD4525"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2E81355" w14:textId="77777777" w:rsidR="006B6E77" w:rsidRDefault="00000000">
            <w:r>
              <w:rPr>
                <w:color w:val="000000"/>
                <w:sz w:val="20"/>
                <w:szCs w:val="20"/>
              </w:rPr>
              <w:t>Propiedades de inversión</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C3AA548" w14:textId="77777777" w:rsidR="006B6E77" w:rsidRDefault="00000000">
            <w:pPr>
              <w:jc w:val="right"/>
            </w:pPr>
            <w:r>
              <w:rPr>
                <w:color w:val="000000"/>
                <w:sz w:val="20"/>
                <w:szCs w:val="20"/>
              </w:rPr>
              <w:t>Línea recta</w:t>
            </w:r>
          </w:p>
        </w:tc>
        <w:tc>
          <w:tcPr>
            <w:tcW w:w="1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0E38950" w14:textId="77777777" w:rsidR="006B6E77" w:rsidRDefault="00000000">
            <w:pPr>
              <w:jc w:val="right"/>
            </w:pPr>
            <w:r>
              <w:rPr>
                <w:color w:val="000000"/>
                <w:sz w:val="20"/>
                <w:szCs w:val="20"/>
              </w:rPr>
              <w:t>20–50 años</w:t>
            </w:r>
          </w:p>
        </w:tc>
        <w:tc>
          <w:tcPr>
            <w:tcW w:w="27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417607C" w14:textId="77777777" w:rsidR="006B6E77" w:rsidRDefault="00000000">
            <w:pPr>
              <w:jc w:val="right"/>
            </w:pPr>
            <w:r>
              <w:rPr>
                <w:color w:val="000000"/>
                <w:sz w:val="20"/>
                <w:szCs w:val="20"/>
              </w:rPr>
              <w:t>NIC 40</w:t>
            </w:r>
          </w:p>
        </w:tc>
      </w:tr>
    </w:tbl>
    <w:p w14:paraId="66B28873" w14:textId="77777777" w:rsidR="006B6E77" w:rsidRDefault="006B6E77">
      <w:pPr>
        <w:spacing w:after="100"/>
      </w:pPr>
    </w:p>
    <w:p w14:paraId="6A298A80" w14:textId="77777777" w:rsidR="006B6E77" w:rsidRDefault="00000000">
      <w:pPr>
        <w:pStyle w:val="Ttulo2"/>
      </w:pPr>
      <w:r>
        <w:lastRenderedPageBreak/>
        <w:t>8.4 Activos Intangibles y Crédito Mercantil (Goodwill)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860"/>
        <w:gridCol w:w="1860"/>
        <w:gridCol w:w="2140"/>
      </w:tblGrid>
      <w:tr w:rsidR="006B6E77" w14:paraId="421E3C43" w14:textId="77777777">
        <w:tblPrEx>
          <w:tblCellMar>
            <w:top w:w="0" w:type="dxa"/>
            <w:bottom w:w="0" w:type="dxa"/>
          </w:tblCellMar>
        </w:tblPrEx>
        <w:trPr>
          <w:tblHeader/>
        </w:trPr>
        <w:tc>
          <w:tcPr>
            <w:tcW w:w="35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6B351D3" w14:textId="77777777" w:rsidR="006B6E77" w:rsidRDefault="00000000">
            <w:r>
              <w:rPr>
                <w:b/>
                <w:bCs/>
                <w:color w:val="000000"/>
                <w:sz w:val="20"/>
                <w:szCs w:val="20"/>
              </w:rPr>
              <w:t>Rubro</w:t>
            </w:r>
          </w:p>
        </w:tc>
        <w:tc>
          <w:tcPr>
            <w:tcW w:w="18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856F920" w14:textId="77777777" w:rsidR="006B6E77" w:rsidRDefault="00000000">
            <w:r>
              <w:rPr>
                <w:b/>
                <w:bCs/>
                <w:color w:val="000000"/>
                <w:sz w:val="20"/>
                <w:szCs w:val="20"/>
              </w:rPr>
              <w:t>2019 (miles USD)</w:t>
            </w:r>
          </w:p>
        </w:tc>
        <w:tc>
          <w:tcPr>
            <w:tcW w:w="18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BA0028F" w14:textId="77777777" w:rsidR="006B6E77" w:rsidRDefault="00000000">
            <w:r>
              <w:rPr>
                <w:b/>
                <w:bCs/>
                <w:color w:val="000000"/>
                <w:sz w:val="20"/>
                <w:szCs w:val="20"/>
              </w:rPr>
              <w:t>2018 (miles USD)</w:t>
            </w:r>
          </w:p>
        </w:tc>
        <w:tc>
          <w:tcPr>
            <w:tcW w:w="214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48F2228" w14:textId="77777777" w:rsidR="006B6E77" w:rsidRDefault="00000000">
            <w:r>
              <w:rPr>
                <w:b/>
                <w:bCs/>
                <w:color w:val="000000"/>
                <w:sz w:val="20"/>
                <w:szCs w:val="20"/>
              </w:rPr>
              <w:t>Nota</w:t>
            </w:r>
          </w:p>
        </w:tc>
      </w:tr>
      <w:tr w:rsidR="006B6E77" w14:paraId="709ADA9A"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CFAA71D" w14:textId="77777777" w:rsidR="006B6E77" w:rsidRDefault="00000000">
            <w:r>
              <w:rPr>
                <w:color w:val="000000"/>
                <w:sz w:val="20"/>
                <w:szCs w:val="20"/>
              </w:rPr>
              <w:t>Crédito mercantil (Goodwill)</w:t>
            </w:r>
          </w:p>
        </w:tc>
        <w:tc>
          <w:tcPr>
            <w:tcW w:w="1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6E9D608" w14:textId="77777777" w:rsidR="006B6E77" w:rsidRDefault="00000000">
            <w:pPr>
              <w:jc w:val="right"/>
            </w:pPr>
            <w:r>
              <w:rPr>
                <w:color w:val="000000"/>
                <w:sz w:val="20"/>
                <w:szCs w:val="20"/>
              </w:rPr>
              <w:t>49,963</w:t>
            </w:r>
          </w:p>
        </w:tc>
        <w:tc>
          <w:tcPr>
            <w:tcW w:w="1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3C4CA38" w14:textId="77777777" w:rsidR="006B6E77" w:rsidRDefault="00000000">
            <w:pPr>
              <w:jc w:val="right"/>
            </w:pPr>
            <w:r>
              <w:rPr>
                <w:color w:val="000000"/>
                <w:sz w:val="20"/>
                <w:szCs w:val="20"/>
              </w:rPr>
              <w:t>—</w:t>
            </w:r>
          </w:p>
        </w:tc>
        <w:tc>
          <w:tcPr>
            <w:tcW w:w="214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F8EB3F8" w14:textId="77777777" w:rsidR="006B6E77" w:rsidRDefault="00000000">
            <w:pPr>
              <w:jc w:val="right"/>
            </w:pPr>
            <w:r>
              <w:rPr>
                <w:color w:val="000000"/>
                <w:sz w:val="20"/>
                <w:szCs w:val="20"/>
              </w:rPr>
              <w:t>Surgido de adquisición Rey Holdings</w:t>
            </w:r>
          </w:p>
        </w:tc>
      </w:tr>
      <w:tr w:rsidR="006B6E77" w14:paraId="1E4ABFB5"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C137E8" w14:textId="77777777" w:rsidR="006B6E77" w:rsidRDefault="00000000">
            <w:r>
              <w:rPr>
                <w:color w:val="000000"/>
                <w:sz w:val="20"/>
                <w:szCs w:val="20"/>
              </w:rPr>
              <w:t>Activos intangibles (neto)</w:t>
            </w:r>
          </w:p>
        </w:tc>
        <w:tc>
          <w:tcPr>
            <w:tcW w:w="1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28ACA20" w14:textId="77777777" w:rsidR="006B6E77" w:rsidRDefault="00000000">
            <w:pPr>
              <w:jc w:val="right"/>
            </w:pPr>
            <w:r>
              <w:rPr>
                <w:color w:val="000000"/>
                <w:sz w:val="20"/>
                <w:szCs w:val="20"/>
              </w:rPr>
              <w:t>90,148</w:t>
            </w:r>
          </w:p>
        </w:tc>
        <w:tc>
          <w:tcPr>
            <w:tcW w:w="1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178F76F" w14:textId="77777777" w:rsidR="006B6E77" w:rsidRDefault="00000000">
            <w:pPr>
              <w:jc w:val="right"/>
            </w:pPr>
            <w:r>
              <w:rPr>
                <w:color w:val="000000"/>
                <w:sz w:val="20"/>
                <w:szCs w:val="20"/>
              </w:rPr>
              <w:t>101,236</w:t>
            </w:r>
          </w:p>
        </w:tc>
        <w:tc>
          <w:tcPr>
            <w:tcW w:w="214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8B90D93" w14:textId="77777777" w:rsidR="006B6E77" w:rsidRDefault="00000000">
            <w:pPr>
              <w:jc w:val="right"/>
            </w:pPr>
            <w:r>
              <w:rPr>
                <w:color w:val="000000"/>
                <w:sz w:val="20"/>
                <w:szCs w:val="20"/>
              </w:rPr>
              <w:t>Incluye marcas y lista de clientes adquiridas</w:t>
            </w:r>
          </w:p>
        </w:tc>
      </w:tr>
      <w:tr w:rsidR="006B6E77" w14:paraId="2D90F5A0"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4A94D89" w14:textId="77777777" w:rsidR="006B6E77" w:rsidRDefault="00000000">
            <w:r>
              <w:rPr>
                <w:color w:val="000000"/>
                <w:sz w:val="20"/>
                <w:szCs w:val="20"/>
              </w:rPr>
              <w:t>Amortización de intangibles</w:t>
            </w:r>
          </w:p>
        </w:tc>
        <w:tc>
          <w:tcPr>
            <w:tcW w:w="1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E103EE2" w14:textId="77777777" w:rsidR="006B6E77" w:rsidRDefault="00000000">
            <w:pPr>
              <w:jc w:val="right"/>
            </w:pPr>
            <w:r>
              <w:rPr>
                <w:color w:val="000000"/>
                <w:sz w:val="20"/>
                <w:szCs w:val="20"/>
              </w:rPr>
              <w:t>5,923</w:t>
            </w:r>
          </w:p>
        </w:tc>
        <w:tc>
          <w:tcPr>
            <w:tcW w:w="18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495432" w14:textId="77777777" w:rsidR="006B6E77" w:rsidRDefault="00000000">
            <w:pPr>
              <w:jc w:val="right"/>
            </w:pPr>
            <w:r>
              <w:rPr>
                <w:color w:val="000000"/>
                <w:sz w:val="20"/>
                <w:szCs w:val="20"/>
              </w:rPr>
              <w:t>9,394</w:t>
            </w:r>
          </w:p>
        </w:tc>
        <w:tc>
          <w:tcPr>
            <w:tcW w:w="214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82FD1D1" w14:textId="77777777" w:rsidR="006B6E77" w:rsidRDefault="00000000">
            <w:pPr>
              <w:jc w:val="right"/>
            </w:pPr>
            <w:r>
              <w:rPr>
                <w:color w:val="000000"/>
                <w:sz w:val="20"/>
                <w:szCs w:val="20"/>
              </w:rPr>
              <w:t>NIC 38 — vida útil definida</w:t>
            </w:r>
          </w:p>
        </w:tc>
      </w:tr>
      <w:tr w:rsidR="006B6E77" w14:paraId="10BF5658" w14:textId="77777777">
        <w:tblPrEx>
          <w:tblCellMar>
            <w:top w:w="0" w:type="dxa"/>
            <w:bottom w:w="0" w:type="dxa"/>
          </w:tblCellMar>
        </w:tblPrEx>
        <w:tc>
          <w:tcPr>
            <w:tcW w:w="35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D2BC588" w14:textId="77777777" w:rsidR="006B6E77" w:rsidRDefault="00000000">
            <w:proofErr w:type="gramStart"/>
            <w:r>
              <w:rPr>
                <w:b/>
                <w:bCs/>
                <w:color w:val="000000"/>
                <w:sz w:val="20"/>
                <w:szCs w:val="20"/>
              </w:rPr>
              <w:t>TOTAL</w:t>
            </w:r>
            <w:proofErr w:type="gramEnd"/>
            <w:r>
              <w:rPr>
                <w:b/>
                <w:bCs/>
                <w:color w:val="000000"/>
                <w:sz w:val="20"/>
                <w:szCs w:val="20"/>
              </w:rPr>
              <w:t xml:space="preserve"> INTANGIBLES + GOODWILL</w:t>
            </w:r>
          </w:p>
        </w:tc>
        <w:tc>
          <w:tcPr>
            <w:tcW w:w="18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345B40C" w14:textId="77777777" w:rsidR="006B6E77" w:rsidRDefault="00000000">
            <w:pPr>
              <w:jc w:val="right"/>
            </w:pPr>
            <w:r>
              <w:rPr>
                <w:b/>
                <w:bCs/>
                <w:color w:val="000000"/>
                <w:sz w:val="20"/>
                <w:szCs w:val="20"/>
              </w:rPr>
              <w:t>140,111</w:t>
            </w:r>
          </w:p>
        </w:tc>
        <w:tc>
          <w:tcPr>
            <w:tcW w:w="18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418E855" w14:textId="77777777" w:rsidR="006B6E77" w:rsidRDefault="00000000">
            <w:pPr>
              <w:jc w:val="right"/>
            </w:pPr>
            <w:r>
              <w:rPr>
                <w:b/>
                <w:bCs/>
                <w:color w:val="000000"/>
                <w:sz w:val="20"/>
                <w:szCs w:val="20"/>
              </w:rPr>
              <w:t>101,236</w:t>
            </w:r>
          </w:p>
        </w:tc>
        <w:tc>
          <w:tcPr>
            <w:tcW w:w="214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A95D2A8" w14:textId="77777777" w:rsidR="006B6E77" w:rsidRDefault="00000000">
            <w:pPr>
              <w:jc w:val="right"/>
            </w:pPr>
            <w:r>
              <w:rPr>
                <w:b/>
                <w:bCs/>
                <w:color w:val="000000"/>
                <w:sz w:val="20"/>
                <w:szCs w:val="20"/>
              </w:rPr>
              <w:t>+38,875</w:t>
            </w:r>
          </w:p>
        </w:tc>
      </w:tr>
    </w:tbl>
    <w:p w14:paraId="1760233F"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2DA7E6C2"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5E34E0FB" w14:textId="77777777" w:rsidR="006B6E77" w:rsidRDefault="00000000">
            <w:r>
              <w:rPr>
                <w:color w:val="1F3864"/>
                <w:sz w:val="20"/>
                <w:szCs w:val="20"/>
              </w:rPr>
              <w:t>Nota contable: El Goodwill no se amortiza (NIC 36 — prueba de deterioro anual). Los intangibles con vida útil definida (marcas y listas de clientes) sí se amortizan. La valoración de estos activos requirió el trabajo de especialistas de Deloitte.</w:t>
            </w:r>
          </w:p>
        </w:tc>
      </w:tr>
    </w:tbl>
    <w:p w14:paraId="1D4C77B2" w14:textId="77777777" w:rsidR="006B6E77" w:rsidRDefault="006B6E77">
      <w:pPr>
        <w:spacing w:after="100"/>
      </w:pPr>
    </w:p>
    <w:p w14:paraId="1998ABA0" w14:textId="77777777" w:rsidR="006B6E77" w:rsidRDefault="00000000">
      <w:pPr>
        <w:pStyle w:val="Ttulo2"/>
      </w:pPr>
      <w:r>
        <w:t>8.5 Activos por Derecho de Uso — NIIF 16 (Nuevo en 2019)</w:t>
      </w:r>
    </w:p>
    <w:p w14:paraId="10FCE94D" w14:textId="77777777" w:rsidR="006B6E77" w:rsidRDefault="00000000">
      <w:pPr>
        <w:spacing w:after="100"/>
      </w:pPr>
      <w:r>
        <w:rPr>
          <w:color w:val="000000"/>
        </w:rPr>
        <w:t>La adopción de NIIF 16 'Arrendamientos' en 2019 generó el reconocimiento de:</w:t>
      </w:r>
    </w:p>
    <w:p w14:paraId="518EF016" w14:textId="77777777" w:rsidR="006B6E77" w:rsidRDefault="00000000">
      <w:pPr>
        <w:pStyle w:val="Prrafodelista"/>
        <w:numPr>
          <w:ilvl w:val="0"/>
          <w:numId w:val="2"/>
        </w:numPr>
        <w:spacing w:after="80"/>
      </w:pPr>
      <w:r>
        <w:rPr>
          <w:sz w:val="21"/>
          <w:szCs w:val="21"/>
        </w:rPr>
        <w:t>Activos por derecho de uso: $213,680 miles (nuevo rubro en el activo no corriente).</w:t>
      </w:r>
    </w:p>
    <w:p w14:paraId="739D4FE9" w14:textId="77777777" w:rsidR="006B6E77" w:rsidRDefault="00000000">
      <w:pPr>
        <w:pStyle w:val="Prrafodelista"/>
        <w:numPr>
          <w:ilvl w:val="0"/>
          <w:numId w:val="2"/>
        </w:numPr>
        <w:spacing w:after="80"/>
      </w:pPr>
      <w:r>
        <w:rPr>
          <w:sz w:val="21"/>
          <w:szCs w:val="21"/>
        </w:rPr>
        <w:t>Pasivos por arrendamientos corrientes: $19,509 miles.</w:t>
      </w:r>
    </w:p>
    <w:p w14:paraId="750F8844" w14:textId="77777777" w:rsidR="006B6E77" w:rsidRDefault="00000000">
      <w:pPr>
        <w:pStyle w:val="Prrafodelista"/>
        <w:numPr>
          <w:ilvl w:val="0"/>
          <w:numId w:val="2"/>
        </w:numPr>
        <w:spacing w:after="80"/>
      </w:pPr>
      <w:r>
        <w:rPr>
          <w:sz w:val="21"/>
          <w:szCs w:val="21"/>
        </w:rPr>
        <w:t>Pasivos por arrendamientos no corrientes: $137,443 miles.</w:t>
      </w:r>
    </w:p>
    <w:p w14:paraId="6FEB84D2" w14:textId="77777777" w:rsidR="006B6E77" w:rsidRDefault="00000000">
      <w:pPr>
        <w:pStyle w:val="Prrafodelista"/>
        <w:numPr>
          <w:ilvl w:val="0"/>
          <w:numId w:val="2"/>
        </w:numPr>
        <w:spacing w:after="80"/>
      </w:pPr>
      <w:r>
        <w:rPr>
          <w:sz w:val="21"/>
          <w:szCs w:val="21"/>
        </w:rPr>
        <w:t>Depreciación de activos por derecho de uso: $17,257 miles (nuevo gasto en el período).</w:t>
      </w:r>
    </w:p>
    <w:p w14:paraId="395370B0" w14:textId="77777777" w:rsidR="006B6E77" w:rsidRDefault="00000000">
      <w:pPr>
        <w:spacing w:after="100"/>
      </w:pPr>
      <w:r>
        <w:rPr>
          <w:color w:val="000000"/>
        </w:rPr>
        <w:t>Este es un ejemplo claro de cómo un cambio normativo (nueva NIIF) impacta directamente la estructura del estado de situación financiera y requiere ajustes en los registros contables.</w:t>
      </w:r>
    </w:p>
    <w:p w14:paraId="5116E847" w14:textId="77777777" w:rsidR="006B6E77" w:rsidRDefault="006B6E77">
      <w:pPr>
        <w:spacing w:after="100"/>
      </w:pPr>
    </w:p>
    <w:p w14:paraId="76D9CB8C" w14:textId="77777777" w:rsidR="006B6E77" w:rsidRDefault="00000000">
      <w:r>
        <w:br w:type="page"/>
      </w:r>
    </w:p>
    <w:p w14:paraId="1C62BF4F" w14:textId="77777777" w:rsidR="006B6E77" w:rsidRDefault="00000000">
      <w:pPr>
        <w:pStyle w:val="Ttulo1"/>
      </w:pPr>
      <w:r>
        <w:lastRenderedPageBreak/>
        <w:t>SÍNTESIS INTEGRADORA — Indicadores Financieros Clave</w:t>
      </w:r>
    </w:p>
    <w:p w14:paraId="13520082" w14:textId="77777777" w:rsidR="006B6E77" w:rsidRDefault="006B6E77">
      <w:pPr>
        <w:pBdr>
          <w:bottom w:val="single" w:sz="6" w:space="1" w:color="2E75B6"/>
        </w:pBdr>
        <w:spacing w:after="120"/>
      </w:pPr>
    </w:p>
    <w:p w14:paraId="4BEA47A7" w14:textId="77777777" w:rsidR="006B6E77" w:rsidRDefault="00000000">
      <w:pPr>
        <w:spacing w:after="100"/>
      </w:pPr>
      <w:r>
        <w:rPr>
          <w:color w:val="000000"/>
        </w:rPr>
        <w:t xml:space="preserve">A </w:t>
      </w:r>
      <w:proofErr w:type="gramStart"/>
      <w:r>
        <w:rPr>
          <w:color w:val="000000"/>
        </w:rPr>
        <w:t>continuación</w:t>
      </w:r>
      <w:proofErr w:type="gramEnd"/>
      <w:r>
        <w:rPr>
          <w:color w:val="000000"/>
        </w:rPr>
        <w:t xml:space="preserve"> se consolidan los indicadores más relevantes de Corporación Favorita al 31/12/2019, integrando el análisis de todas las unidades del curso:</w:t>
      </w:r>
    </w:p>
    <w:p w14:paraId="75CBB5FE" w14:textId="77777777" w:rsidR="006B6E77" w:rsidRDefault="006B6E77">
      <w:pPr>
        <w:spacing w:after="100"/>
      </w:pPr>
    </w:p>
    <w:p w14:paraId="2311D9CB" w14:textId="77777777" w:rsidR="006B6E77" w:rsidRDefault="00000000">
      <w:pPr>
        <w:pStyle w:val="Ttulo2"/>
      </w:pPr>
      <w:r>
        <w:t>Liquidez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91"/>
        <w:gridCol w:w="2388"/>
        <w:gridCol w:w="1115"/>
        <w:gridCol w:w="1115"/>
        <w:gridCol w:w="2551"/>
      </w:tblGrid>
      <w:tr w:rsidR="006B6E77" w14:paraId="17FC8CD3" w14:textId="77777777">
        <w:tblPrEx>
          <w:tblCellMar>
            <w:top w:w="0" w:type="dxa"/>
            <w:bottom w:w="0" w:type="dxa"/>
          </w:tblCellMar>
        </w:tblPrEx>
        <w:trPr>
          <w:tblHeader/>
        </w:trPr>
        <w:tc>
          <w:tcPr>
            <w:tcW w:w="2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7EDD18C9" w14:textId="77777777" w:rsidR="006B6E77" w:rsidRDefault="00000000">
            <w:r>
              <w:rPr>
                <w:b/>
                <w:bCs/>
                <w:color w:val="000000"/>
                <w:sz w:val="20"/>
                <w:szCs w:val="20"/>
              </w:rPr>
              <w:t>Indicador</w:t>
            </w:r>
          </w:p>
        </w:tc>
        <w:tc>
          <w:tcPr>
            <w:tcW w:w="24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30CC146" w14:textId="77777777" w:rsidR="006B6E77" w:rsidRDefault="00000000">
            <w:r>
              <w:rPr>
                <w:b/>
                <w:bCs/>
                <w:color w:val="000000"/>
                <w:sz w:val="20"/>
                <w:szCs w:val="20"/>
              </w:rPr>
              <w:t>Fórmula</w:t>
            </w:r>
          </w:p>
        </w:tc>
        <w:tc>
          <w:tcPr>
            <w:tcW w:w="11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B5F3D6C" w14:textId="77777777" w:rsidR="006B6E77" w:rsidRDefault="00000000">
            <w:r>
              <w:rPr>
                <w:b/>
                <w:bCs/>
                <w:color w:val="000000"/>
                <w:sz w:val="20"/>
                <w:szCs w:val="20"/>
              </w:rPr>
              <w:t>2019</w:t>
            </w:r>
          </w:p>
        </w:tc>
        <w:tc>
          <w:tcPr>
            <w:tcW w:w="11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FC42B69" w14:textId="77777777" w:rsidR="006B6E77" w:rsidRDefault="00000000">
            <w:r>
              <w:rPr>
                <w:b/>
                <w:bCs/>
                <w:color w:val="000000"/>
                <w:sz w:val="20"/>
                <w:szCs w:val="20"/>
              </w:rPr>
              <w:t>2018</w:t>
            </w:r>
          </w:p>
        </w:tc>
        <w:tc>
          <w:tcPr>
            <w:tcW w:w="25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3C21717" w14:textId="77777777" w:rsidR="006B6E77" w:rsidRDefault="00000000">
            <w:r>
              <w:rPr>
                <w:b/>
                <w:bCs/>
                <w:color w:val="000000"/>
                <w:sz w:val="20"/>
                <w:szCs w:val="20"/>
              </w:rPr>
              <w:t>Interpretación</w:t>
            </w:r>
          </w:p>
        </w:tc>
      </w:tr>
      <w:tr w:rsidR="006B6E77" w14:paraId="43C9C5E9"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B3285C" w14:textId="77777777" w:rsidR="006B6E77" w:rsidRDefault="00000000">
            <w:r>
              <w:rPr>
                <w:color w:val="000000"/>
                <w:sz w:val="20"/>
                <w:szCs w:val="20"/>
              </w:rPr>
              <w:t>Razón corriente</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A20239E" w14:textId="77777777" w:rsidR="006B6E77" w:rsidRDefault="00000000">
            <w:pPr>
              <w:jc w:val="right"/>
            </w:pPr>
            <w:r>
              <w:rPr>
                <w:color w:val="000000"/>
                <w:sz w:val="20"/>
                <w:szCs w:val="20"/>
              </w:rPr>
              <w:t xml:space="preserve">Activo </w:t>
            </w:r>
            <w:proofErr w:type="spellStart"/>
            <w:r>
              <w:rPr>
                <w:color w:val="000000"/>
                <w:sz w:val="20"/>
                <w:szCs w:val="20"/>
              </w:rPr>
              <w:t>cte</w:t>
            </w:r>
            <w:proofErr w:type="spellEnd"/>
            <w:r>
              <w:rPr>
                <w:color w:val="000000"/>
                <w:sz w:val="20"/>
                <w:szCs w:val="20"/>
              </w:rPr>
              <w:t xml:space="preserve"> / Pasivo </w:t>
            </w:r>
            <w:proofErr w:type="spellStart"/>
            <w:r>
              <w:rPr>
                <w:color w:val="000000"/>
                <w:sz w:val="20"/>
                <w:szCs w:val="20"/>
              </w:rPr>
              <w:t>cte</w:t>
            </w:r>
            <w:proofErr w:type="spellEnd"/>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034834" w14:textId="77777777" w:rsidR="006B6E77" w:rsidRDefault="00000000">
            <w:pPr>
              <w:jc w:val="right"/>
            </w:pPr>
            <w:r>
              <w:rPr>
                <w:color w:val="000000"/>
                <w:sz w:val="20"/>
                <w:szCs w:val="20"/>
              </w:rPr>
              <w:t>1.36x</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EF5CAA1" w14:textId="77777777" w:rsidR="006B6E77" w:rsidRDefault="00000000">
            <w:pPr>
              <w:jc w:val="right"/>
            </w:pPr>
            <w:r>
              <w:rPr>
                <w:color w:val="000000"/>
                <w:sz w:val="20"/>
                <w:szCs w:val="20"/>
              </w:rPr>
              <w:t>2.40x</w:t>
            </w:r>
          </w:p>
        </w:tc>
        <w:tc>
          <w:tcPr>
            <w:tcW w:w="25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66B7739" w14:textId="77777777" w:rsidR="006B6E77" w:rsidRDefault="00000000">
            <w:pPr>
              <w:jc w:val="right"/>
            </w:pPr>
            <w:r>
              <w:rPr>
                <w:color w:val="000000"/>
                <w:sz w:val="20"/>
                <w:szCs w:val="20"/>
              </w:rPr>
              <w:t>Deterioro por aumento de deuda CP</w:t>
            </w:r>
          </w:p>
        </w:tc>
      </w:tr>
      <w:tr w:rsidR="006B6E77" w14:paraId="3961AC00"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EBA4D51" w14:textId="77777777" w:rsidR="006B6E77" w:rsidRDefault="00000000">
            <w:r>
              <w:rPr>
                <w:color w:val="000000"/>
                <w:sz w:val="20"/>
                <w:szCs w:val="20"/>
              </w:rPr>
              <w:t>Prueba ácida</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C34F5D1" w14:textId="77777777" w:rsidR="006B6E77" w:rsidRDefault="00000000">
            <w:pPr>
              <w:jc w:val="right"/>
            </w:pPr>
            <w:r>
              <w:rPr>
                <w:color w:val="000000"/>
                <w:sz w:val="20"/>
                <w:szCs w:val="20"/>
              </w:rPr>
              <w:t xml:space="preserve">(Activo </w:t>
            </w:r>
            <w:proofErr w:type="spellStart"/>
            <w:r>
              <w:rPr>
                <w:color w:val="000000"/>
                <w:sz w:val="20"/>
                <w:szCs w:val="20"/>
              </w:rPr>
              <w:t>cte</w:t>
            </w:r>
            <w:proofErr w:type="spellEnd"/>
            <w:r>
              <w:rPr>
                <w:color w:val="000000"/>
                <w:sz w:val="20"/>
                <w:szCs w:val="20"/>
              </w:rPr>
              <w:t xml:space="preserve"> - Inv.) / Pasivo </w:t>
            </w:r>
            <w:proofErr w:type="spellStart"/>
            <w:r>
              <w:rPr>
                <w:color w:val="000000"/>
                <w:sz w:val="20"/>
                <w:szCs w:val="20"/>
              </w:rPr>
              <w:t>cte</w:t>
            </w:r>
            <w:proofErr w:type="spellEnd"/>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6C72126" w14:textId="77777777" w:rsidR="006B6E77" w:rsidRDefault="00000000">
            <w:pPr>
              <w:jc w:val="right"/>
            </w:pPr>
            <w:r>
              <w:rPr>
                <w:color w:val="000000"/>
                <w:sz w:val="20"/>
                <w:szCs w:val="20"/>
              </w:rPr>
              <w:t>0.74x</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4FA0EC" w14:textId="77777777" w:rsidR="006B6E77" w:rsidRDefault="00000000">
            <w:pPr>
              <w:jc w:val="right"/>
            </w:pPr>
            <w:r>
              <w:rPr>
                <w:color w:val="000000"/>
                <w:sz w:val="20"/>
                <w:szCs w:val="20"/>
              </w:rPr>
              <w:t>1.33x</w:t>
            </w:r>
          </w:p>
        </w:tc>
        <w:tc>
          <w:tcPr>
            <w:tcW w:w="25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9DD49B5" w14:textId="77777777" w:rsidR="006B6E77" w:rsidRDefault="00000000">
            <w:pPr>
              <w:jc w:val="right"/>
            </w:pPr>
            <w:r>
              <w:rPr>
                <w:color w:val="000000"/>
                <w:sz w:val="20"/>
                <w:szCs w:val="20"/>
              </w:rPr>
              <w:t>Por debajo de 1; monitorear</w:t>
            </w:r>
          </w:p>
        </w:tc>
      </w:tr>
      <w:tr w:rsidR="006B6E77" w14:paraId="05B1059A"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3105097" w14:textId="77777777" w:rsidR="006B6E77" w:rsidRDefault="00000000">
            <w:r>
              <w:rPr>
                <w:color w:val="000000"/>
                <w:sz w:val="20"/>
                <w:szCs w:val="20"/>
              </w:rPr>
              <w:t>Capital de trabajo</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3F0B3D4" w14:textId="77777777" w:rsidR="006B6E77" w:rsidRDefault="00000000">
            <w:pPr>
              <w:jc w:val="right"/>
            </w:pPr>
            <w:r>
              <w:rPr>
                <w:color w:val="000000"/>
                <w:sz w:val="20"/>
                <w:szCs w:val="20"/>
              </w:rPr>
              <w:t xml:space="preserve">Activo </w:t>
            </w:r>
            <w:proofErr w:type="spellStart"/>
            <w:r>
              <w:rPr>
                <w:color w:val="000000"/>
                <w:sz w:val="20"/>
                <w:szCs w:val="20"/>
              </w:rPr>
              <w:t>cte</w:t>
            </w:r>
            <w:proofErr w:type="spellEnd"/>
            <w:r>
              <w:rPr>
                <w:color w:val="000000"/>
                <w:sz w:val="20"/>
                <w:szCs w:val="20"/>
              </w:rPr>
              <w:t xml:space="preserve"> - Pasivo </w:t>
            </w:r>
            <w:proofErr w:type="spellStart"/>
            <w:r>
              <w:rPr>
                <w:color w:val="000000"/>
                <w:sz w:val="20"/>
                <w:szCs w:val="20"/>
              </w:rPr>
              <w:t>cte</w:t>
            </w:r>
            <w:proofErr w:type="spellEnd"/>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42FB956" w14:textId="77777777" w:rsidR="006B6E77" w:rsidRDefault="00000000">
            <w:pPr>
              <w:jc w:val="right"/>
            </w:pPr>
            <w:r>
              <w:rPr>
                <w:color w:val="000000"/>
                <w:sz w:val="20"/>
                <w:szCs w:val="20"/>
              </w:rPr>
              <w:t>$285,509</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5E5F29B" w14:textId="77777777" w:rsidR="006B6E77" w:rsidRDefault="00000000">
            <w:pPr>
              <w:jc w:val="right"/>
            </w:pPr>
            <w:r>
              <w:rPr>
                <w:color w:val="000000"/>
                <w:sz w:val="20"/>
                <w:szCs w:val="20"/>
              </w:rPr>
              <w:t>$564,472</w:t>
            </w:r>
          </w:p>
        </w:tc>
        <w:tc>
          <w:tcPr>
            <w:tcW w:w="25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1990066" w14:textId="77777777" w:rsidR="006B6E77" w:rsidRDefault="00000000">
            <w:pPr>
              <w:jc w:val="right"/>
            </w:pPr>
            <w:r>
              <w:rPr>
                <w:color w:val="000000"/>
                <w:sz w:val="20"/>
                <w:szCs w:val="20"/>
              </w:rPr>
              <w:t>Se redujo por deuda de adquisición</w:t>
            </w:r>
          </w:p>
        </w:tc>
      </w:tr>
    </w:tbl>
    <w:p w14:paraId="73308F6D" w14:textId="77777777" w:rsidR="006B6E77" w:rsidRDefault="006B6E77">
      <w:pPr>
        <w:spacing w:after="100"/>
      </w:pPr>
    </w:p>
    <w:p w14:paraId="28FB486D" w14:textId="77777777" w:rsidR="006B6E77" w:rsidRDefault="00000000">
      <w:pPr>
        <w:pStyle w:val="Ttulo2"/>
      </w:pPr>
      <w:r>
        <w:t>Rentabilidad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400"/>
        <w:gridCol w:w="900"/>
        <w:gridCol w:w="900"/>
        <w:gridCol w:w="2960"/>
      </w:tblGrid>
      <w:tr w:rsidR="006B6E77" w14:paraId="2F69794F" w14:textId="77777777">
        <w:tblPrEx>
          <w:tblCellMar>
            <w:top w:w="0" w:type="dxa"/>
            <w:bottom w:w="0" w:type="dxa"/>
          </w:tblCellMar>
        </w:tblPrEx>
        <w:trPr>
          <w:tblHeader/>
        </w:trPr>
        <w:tc>
          <w:tcPr>
            <w:tcW w:w="2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B1652F1" w14:textId="77777777" w:rsidR="006B6E77" w:rsidRDefault="00000000">
            <w:r>
              <w:rPr>
                <w:b/>
                <w:bCs/>
                <w:color w:val="000000"/>
                <w:sz w:val="20"/>
                <w:szCs w:val="20"/>
              </w:rPr>
              <w:t>Indicador</w:t>
            </w:r>
          </w:p>
        </w:tc>
        <w:tc>
          <w:tcPr>
            <w:tcW w:w="24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278BD1F" w14:textId="77777777" w:rsidR="006B6E77" w:rsidRDefault="00000000">
            <w:r>
              <w:rPr>
                <w:b/>
                <w:bCs/>
                <w:color w:val="000000"/>
                <w:sz w:val="20"/>
                <w:szCs w:val="20"/>
              </w:rPr>
              <w:t>Fórmula</w:t>
            </w:r>
          </w:p>
        </w:tc>
        <w:tc>
          <w:tcPr>
            <w:tcW w:w="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5CFC125F" w14:textId="77777777" w:rsidR="006B6E77" w:rsidRDefault="00000000">
            <w:r>
              <w:rPr>
                <w:b/>
                <w:bCs/>
                <w:color w:val="000000"/>
                <w:sz w:val="20"/>
                <w:szCs w:val="20"/>
              </w:rPr>
              <w:t>2019</w:t>
            </w:r>
          </w:p>
        </w:tc>
        <w:tc>
          <w:tcPr>
            <w:tcW w:w="9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4D59A49F" w14:textId="77777777" w:rsidR="006B6E77" w:rsidRDefault="00000000">
            <w:r>
              <w:rPr>
                <w:b/>
                <w:bCs/>
                <w:color w:val="000000"/>
                <w:sz w:val="20"/>
                <w:szCs w:val="20"/>
              </w:rPr>
              <w:t>2018</w:t>
            </w:r>
          </w:p>
        </w:tc>
        <w:tc>
          <w:tcPr>
            <w:tcW w:w="29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030D4700" w14:textId="77777777" w:rsidR="006B6E77" w:rsidRDefault="00000000">
            <w:r>
              <w:rPr>
                <w:b/>
                <w:bCs/>
                <w:color w:val="000000"/>
                <w:sz w:val="20"/>
                <w:szCs w:val="20"/>
              </w:rPr>
              <w:t>Interpretación</w:t>
            </w:r>
          </w:p>
        </w:tc>
      </w:tr>
      <w:tr w:rsidR="006B6E77" w14:paraId="2922B7E1"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C5F88EA" w14:textId="77777777" w:rsidR="006B6E77" w:rsidRDefault="00000000">
            <w:r>
              <w:rPr>
                <w:color w:val="000000"/>
                <w:sz w:val="20"/>
                <w:szCs w:val="20"/>
              </w:rPr>
              <w:t>Margen bruto</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8147935" w14:textId="77777777" w:rsidR="006B6E77" w:rsidRDefault="00000000">
            <w:pPr>
              <w:jc w:val="right"/>
            </w:pPr>
            <w:r>
              <w:rPr>
                <w:color w:val="000000"/>
                <w:sz w:val="20"/>
                <w:szCs w:val="20"/>
              </w:rPr>
              <w:t>Ut. Bruta / Ventas</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47ADE5D" w14:textId="77777777" w:rsidR="006B6E77" w:rsidRDefault="00000000">
            <w:pPr>
              <w:jc w:val="right"/>
            </w:pPr>
            <w:r>
              <w:rPr>
                <w:color w:val="000000"/>
                <w:sz w:val="20"/>
                <w:szCs w:val="20"/>
              </w:rPr>
              <w:t>27.7%</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8B17638" w14:textId="77777777" w:rsidR="006B6E77" w:rsidRDefault="00000000">
            <w:pPr>
              <w:jc w:val="right"/>
            </w:pPr>
            <w:r>
              <w:rPr>
                <w:color w:val="000000"/>
                <w:sz w:val="20"/>
                <w:szCs w:val="20"/>
              </w:rPr>
              <w:t>27.6%</w:t>
            </w:r>
          </w:p>
        </w:tc>
        <w:tc>
          <w:tcPr>
            <w:tcW w:w="2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B11136B" w14:textId="77777777" w:rsidR="006B6E77" w:rsidRDefault="00000000">
            <w:pPr>
              <w:jc w:val="right"/>
            </w:pPr>
            <w:r>
              <w:rPr>
                <w:color w:val="000000"/>
                <w:sz w:val="20"/>
                <w:szCs w:val="20"/>
              </w:rPr>
              <w:t>Estable — buen control de costo de ventas</w:t>
            </w:r>
          </w:p>
        </w:tc>
      </w:tr>
      <w:tr w:rsidR="006B6E77" w14:paraId="5A5FF642"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3F4FB92" w14:textId="77777777" w:rsidR="006B6E77" w:rsidRDefault="00000000">
            <w:r>
              <w:rPr>
                <w:color w:val="000000"/>
                <w:sz w:val="20"/>
                <w:szCs w:val="20"/>
              </w:rPr>
              <w:t>Margen operacional</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863D8CB" w14:textId="77777777" w:rsidR="006B6E77" w:rsidRDefault="00000000">
            <w:pPr>
              <w:jc w:val="right"/>
            </w:pPr>
            <w:r>
              <w:rPr>
                <w:color w:val="000000"/>
                <w:sz w:val="20"/>
                <w:szCs w:val="20"/>
              </w:rPr>
              <w:t>Ut. Oper. / Ventas</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980CBE6" w14:textId="77777777" w:rsidR="006B6E77" w:rsidRDefault="00000000">
            <w:pPr>
              <w:jc w:val="right"/>
            </w:pPr>
            <w:r>
              <w:rPr>
                <w:color w:val="000000"/>
                <w:sz w:val="20"/>
                <w:szCs w:val="20"/>
              </w:rPr>
              <w:t>7.4%</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D1AFC77" w14:textId="77777777" w:rsidR="006B6E77" w:rsidRDefault="00000000">
            <w:pPr>
              <w:jc w:val="right"/>
            </w:pPr>
            <w:r>
              <w:rPr>
                <w:color w:val="000000"/>
                <w:sz w:val="20"/>
                <w:szCs w:val="20"/>
              </w:rPr>
              <w:t>9.5%</w:t>
            </w:r>
          </w:p>
        </w:tc>
        <w:tc>
          <w:tcPr>
            <w:tcW w:w="2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F5426C3" w14:textId="77777777" w:rsidR="006B6E77" w:rsidRDefault="00000000">
            <w:pPr>
              <w:jc w:val="right"/>
            </w:pPr>
            <w:r>
              <w:rPr>
                <w:color w:val="000000"/>
                <w:sz w:val="20"/>
                <w:szCs w:val="20"/>
              </w:rPr>
              <w:t>Caída por mayores gastos operativos</w:t>
            </w:r>
          </w:p>
        </w:tc>
      </w:tr>
      <w:tr w:rsidR="006B6E77" w14:paraId="07E1C8A2"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E771FB7" w14:textId="77777777" w:rsidR="006B6E77" w:rsidRDefault="00000000">
            <w:r>
              <w:rPr>
                <w:color w:val="000000"/>
                <w:sz w:val="20"/>
                <w:szCs w:val="20"/>
              </w:rPr>
              <w:t>Margen neto</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B086BE0" w14:textId="77777777" w:rsidR="006B6E77" w:rsidRDefault="00000000">
            <w:pPr>
              <w:jc w:val="right"/>
            </w:pPr>
            <w:r>
              <w:rPr>
                <w:color w:val="000000"/>
                <w:sz w:val="20"/>
                <w:szCs w:val="20"/>
              </w:rPr>
              <w:t>Ut. neta / Ventas</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D1F3348" w14:textId="77777777" w:rsidR="006B6E77" w:rsidRDefault="00000000">
            <w:pPr>
              <w:jc w:val="right"/>
            </w:pPr>
            <w:r>
              <w:rPr>
                <w:color w:val="000000"/>
                <w:sz w:val="20"/>
                <w:szCs w:val="20"/>
              </w:rPr>
              <w:t>5.0%</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0FF593A" w14:textId="77777777" w:rsidR="006B6E77" w:rsidRDefault="00000000">
            <w:pPr>
              <w:jc w:val="right"/>
            </w:pPr>
            <w:r>
              <w:rPr>
                <w:color w:val="000000"/>
                <w:sz w:val="20"/>
                <w:szCs w:val="20"/>
              </w:rPr>
              <w:t>7.4%</w:t>
            </w:r>
          </w:p>
        </w:tc>
        <w:tc>
          <w:tcPr>
            <w:tcW w:w="2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F0EDA84" w14:textId="77777777" w:rsidR="006B6E77" w:rsidRDefault="00000000">
            <w:pPr>
              <w:jc w:val="right"/>
            </w:pPr>
            <w:r>
              <w:rPr>
                <w:color w:val="000000"/>
                <w:sz w:val="20"/>
                <w:szCs w:val="20"/>
              </w:rPr>
              <w:t>Impacto de gastos financieros de adquisición</w:t>
            </w:r>
          </w:p>
        </w:tc>
      </w:tr>
      <w:tr w:rsidR="006B6E77" w14:paraId="1658D022"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BDA97AF" w14:textId="77777777" w:rsidR="006B6E77" w:rsidRDefault="00000000">
            <w:r>
              <w:rPr>
                <w:color w:val="000000"/>
                <w:sz w:val="20"/>
                <w:szCs w:val="20"/>
              </w:rPr>
              <w:t>ROE</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BFA148E" w14:textId="77777777" w:rsidR="006B6E77" w:rsidRDefault="00000000">
            <w:pPr>
              <w:jc w:val="right"/>
            </w:pPr>
            <w:r>
              <w:rPr>
                <w:color w:val="000000"/>
                <w:sz w:val="20"/>
                <w:szCs w:val="20"/>
              </w:rPr>
              <w:t>Ut. neta / Patrimonio</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3F3485B" w14:textId="77777777" w:rsidR="006B6E77" w:rsidRDefault="00000000">
            <w:pPr>
              <w:jc w:val="right"/>
            </w:pPr>
            <w:r>
              <w:rPr>
                <w:color w:val="000000"/>
                <w:sz w:val="20"/>
                <w:szCs w:val="20"/>
              </w:rPr>
              <w:t>9.0%</w:t>
            </w:r>
          </w:p>
        </w:tc>
        <w:tc>
          <w:tcPr>
            <w:tcW w:w="9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72B8A72" w14:textId="77777777" w:rsidR="006B6E77" w:rsidRDefault="00000000">
            <w:pPr>
              <w:jc w:val="right"/>
            </w:pPr>
            <w:r>
              <w:rPr>
                <w:color w:val="000000"/>
                <w:sz w:val="20"/>
                <w:szCs w:val="20"/>
              </w:rPr>
              <w:t>11.6%</w:t>
            </w:r>
          </w:p>
        </w:tc>
        <w:tc>
          <w:tcPr>
            <w:tcW w:w="29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C6B2AE1" w14:textId="77777777" w:rsidR="006B6E77" w:rsidRDefault="00000000">
            <w:pPr>
              <w:jc w:val="right"/>
            </w:pPr>
            <w:r>
              <w:rPr>
                <w:color w:val="000000"/>
                <w:sz w:val="20"/>
                <w:szCs w:val="20"/>
              </w:rPr>
              <w:t>Reducción por dilución patrimonial</w:t>
            </w:r>
          </w:p>
        </w:tc>
      </w:tr>
      <w:tr w:rsidR="006B6E77" w14:paraId="44916A98"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8356C62" w14:textId="77777777" w:rsidR="006B6E77" w:rsidRDefault="00000000">
            <w:r>
              <w:rPr>
                <w:b/>
                <w:bCs/>
                <w:color w:val="000000"/>
                <w:sz w:val="20"/>
                <w:szCs w:val="20"/>
              </w:rPr>
              <w:t>Utilidad por acción</w:t>
            </w:r>
          </w:p>
        </w:tc>
        <w:tc>
          <w:tcPr>
            <w:tcW w:w="24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48BE91B" w14:textId="77777777" w:rsidR="006B6E77" w:rsidRDefault="00000000">
            <w:pPr>
              <w:jc w:val="right"/>
            </w:pPr>
            <w:r>
              <w:rPr>
                <w:b/>
                <w:bCs/>
                <w:color w:val="000000"/>
                <w:sz w:val="20"/>
                <w:szCs w:val="20"/>
              </w:rPr>
              <w:t>—</w:t>
            </w:r>
          </w:p>
        </w:tc>
        <w:tc>
          <w:tcPr>
            <w:tcW w:w="9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667A9429" w14:textId="77777777" w:rsidR="006B6E77" w:rsidRDefault="00000000">
            <w:pPr>
              <w:jc w:val="right"/>
            </w:pPr>
            <w:r>
              <w:rPr>
                <w:b/>
                <w:bCs/>
                <w:color w:val="000000"/>
                <w:sz w:val="20"/>
                <w:szCs w:val="20"/>
              </w:rPr>
              <w:t>$0.23</w:t>
            </w:r>
          </w:p>
        </w:tc>
        <w:tc>
          <w:tcPr>
            <w:tcW w:w="90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0792E38E" w14:textId="77777777" w:rsidR="006B6E77" w:rsidRDefault="00000000">
            <w:pPr>
              <w:jc w:val="right"/>
            </w:pPr>
            <w:r>
              <w:rPr>
                <w:b/>
                <w:bCs/>
                <w:color w:val="000000"/>
                <w:sz w:val="20"/>
                <w:szCs w:val="20"/>
              </w:rPr>
              <w:t>$0.27</w:t>
            </w:r>
          </w:p>
        </w:tc>
        <w:tc>
          <w:tcPr>
            <w:tcW w:w="2960" w:type="dxa"/>
            <w:tcBorders>
              <w:top w:val="single" w:sz="1" w:space="0" w:color="AAAAAA"/>
              <w:left w:val="single" w:sz="1" w:space="0" w:color="AAAAAA"/>
              <w:bottom w:val="single" w:sz="1" w:space="0" w:color="AAAAAA"/>
              <w:right w:val="single" w:sz="1" w:space="0" w:color="AAAAAA"/>
            </w:tcBorders>
            <w:shd w:val="clear" w:color="auto" w:fill="D6E4F7"/>
            <w:tcMar>
              <w:top w:w="80" w:type="dxa"/>
              <w:left w:w="140" w:type="dxa"/>
              <w:bottom w:w="80" w:type="dxa"/>
              <w:right w:w="140" w:type="dxa"/>
            </w:tcMar>
            <w:vAlign w:val="center"/>
          </w:tcPr>
          <w:p w14:paraId="29307F53" w14:textId="77777777" w:rsidR="006B6E77" w:rsidRDefault="00000000">
            <w:pPr>
              <w:jc w:val="right"/>
            </w:pPr>
            <w:r>
              <w:rPr>
                <w:b/>
                <w:bCs/>
                <w:color w:val="000000"/>
                <w:sz w:val="20"/>
                <w:szCs w:val="20"/>
              </w:rPr>
              <w:t>Caída de $0.04 por acción</w:t>
            </w:r>
          </w:p>
        </w:tc>
      </w:tr>
    </w:tbl>
    <w:p w14:paraId="19B32216" w14:textId="77777777" w:rsidR="006B6E77" w:rsidRDefault="006B6E77">
      <w:pPr>
        <w:spacing w:after="100"/>
      </w:pPr>
    </w:p>
    <w:p w14:paraId="082F69CE" w14:textId="77777777" w:rsidR="006B6E77" w:rsidRDefault="00000000">
      <w:pPr>
        <w:pStyle w:val="Ttulo2"/>
      </w:pPr>
      <w:r>
        <w:t>Endeudamiento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400"/>
        <w:gridCol w:w="1100"/>
        <w:gridCol w:w="1100"/>
        <w:gridCol w:w="2560"/>
      </w:tblGrid>
      <w:tr w:rsidR="006B6E77" w14:paraId="5C27E6A2" w14:textId="77777777">
        <w:tblPrEx>
          <w:tblCellMar>
            <w:top w:w="0" w:type="dxa"/>
            <w:bottom w:w="0" w:type="dxa"/>
          </w:tblCellMar>
        </w:tblPrEx>
        <w:trPr>
          <w:tblHeader/>
        </w:trPr>
        <w:tc>
          <w:tcPr>
            <w:tcW w:w="22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1DFAC613" w14:textId="77777777" w:rsidR="006B6E77" w:rsidRDefault="00000000">
            <w:r>
              <w:rPr>
                <w:b/>
                <w:bCs/>
                <w:color w:val="000000"/>
                <w:sz w:val="20"/>
                <w:szCs w:val="20"/>
              </w:rPr>
              <w:t>Indicador</w:t>
            </w:r>
          </w:p>
        </w:tc>
        <w:tc>
          <w:tcPr>
            <w:tcW w:w="24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388D9042" w14:textId="77777777" w:rsidR="006B6E77" w:rsidRDefault="00000000">
            <w:r>
              <w:rPr>
                <w:b/>
                <w:bCs/>
                <w:color w:val="000000"/>
                <w:sz w:val="20"/>
                <w:szCs w:val="20"/>
              </w:rPr>
              <w:t>Fórmula</w:t>
            </w:r>
          </w:p>
        </w:tc>
        <w:tc>
          <w:tcPr>
            <w:tcW w:w="11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9E40726" w14:textId="77777777" w:rsidR="006B6E77" w:rsidRDefault="00000000">
            <w:r>
              <w:rPr>
                <w:b/>
                <w:bCs/>
                <w:color w:val="000000"/>
                <w:sz w:val="20"/>
                <w:szCs w:val="20"/>
              </w:rPr>
              <w:t>2019</w:t>
            </w:r>
          </w:p>
        </w:tc>
        <w:tc>
          <w:tcPr>
            <w:tcW w:w="110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BF3081C" w14:textId="77777777" w:rsidR="006B6E77" w:rsidRDefault="00000000">
            <w:r>
              <w:rPr>
                <w:b/>
                <w:bCs/>
                <w:color w:val="000000"/>
                <w:sz w:val="20"/>
                <w:szCs w:val="20"/>
              </w:rPr>
              <w:t>2018</w:t>
            </w:r>
          </w:p>
        </w:tc>
        <w:tc>
          <w:tcPr>
            <w:tcW w:w="2560" w:type="dxa"/>
            <w:tcBorders>
              <w:top w:val="single" w:sz="1" w:space="0" w:color="AAAAAA"/>
              <w:left w:val="single" w:sz="1" w:space="0" w:color="AAAAAA"/>
              <w:bottom w:val="single" w:sz="1" w:space="0" w:color="AAAAAA"/>
              <w:right w:val="single" w:sz="1" w:space="0" w:color="AAAAAA"/>
            </w:tcBorders>
            <w:shd w:val="clear" w:color="auto" w:fill="BDD7EE"/>
            <w:tcMar>
              <w:top w:w="80" w:type="dxa"/>
              <w:left w:w="140" w:type="dxa"/>
              <w:bottom w:w="80" w:type="dxa"/>
              <w:right w:w="140" w:type="dxa"/>
            </w:tcMar>
            <w:vAlign w:val="center"/>
          </w:tcPr>
          <w:p w14:paraId="258AE2B4" w14:textId="77777777" w:rsidR="006B6E77" w:rsidRDefault="00000000">
            <w:r>
              <w:rPr>
                <w:b/>
                <w:bCs/>
                <w:color w:val="000000"/>
                <w:sz w:val="20"/>
                <w:szCs w:val="20"/>
              </w:rPr>
              <w:t>Interpretación</w:t>
            </w:r>
          </w:p>
        </w:tc>
      </w:tr>
      <w:tr w:rsidR="006B6E77" w14:paraId="4F74D1AA"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1C7CD7D" w14:textId="77777777" w:rsidR="006B6E77" w:rsidRDefault="00000000">
            <w:r>
              <w:rPr>
                <w:color w:val="000000"/>
                <w:sz w:val="20"/>
                <w:szCs w:val="20"/>
              </w:rPr>
              <w:t>Razón de endeudamiento</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922F8D1" w14:textId="77777777" w:rsidR="006B6E77" w:rsidRDefault="00000000">
            <w:pPr>
              <w:jc w:val="right"/>
            </w:pPr>
            <w:proofErr w:type="gramStart"/>
            <w:r>
              <w:rPr>
                <w:color w:val="000000"/>
                <w:sz w:val="20"/>
                <w:szCs w:val="20"/>
              </w:rPr>
              <w:t>Total</w:t>
            </w:r>
            <w:proofErr w:type="gramEnd"/>
            <w:r>
              <w:rPr>
                <w:color w:val="000000"/>
                <w:sz w:val="20"/>
                <w:szCs w:val="20"/>
              </w:rPr>
              <w:t xml:space="preserve"> pasivo / Total activo</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DB063E8" w14:textId="77777777" w:rsidR="006B6E77" w:rsidRDefault="00000000">
            <w:pPr>
              <w:jc w:val="right"/>
            </w:pPr>
            <w:r>
              <w:rPr>
                <w:color w:val="000000"/>
                <w:sz w:val="20"/>
                <w:szCs w:val="20"/>
              </w:rPr>
              <w:t>41.4%</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2F5C765" w14:textId="77777777" w:rsidR="006B6E77" w:rsidRDefault="00000000">
            <w:pPr>
              <w:jc w:val="right"/>
            </w:pPr>
            <w:r>
              <w:rPr>
                <w:color w:val="000000"/>
                <w:sz w:val="20"/>
                <w:szCs w:val="20"/>
              </w:rPr>
              <w:t>24.0%</w:t>
            </w:r>
          </w:p>
        </w:tc>
        <w:tc>
          <w:tcPr>
            <w:tcW w:w="25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59EF614E" w14:textId="77777777" w:rsidR="006B6E77" w:rsidRDefault="00000000">
            <w:pPr>
              <w:jc w:val="right"/>
            </w:pPr>
            <w:r>
              <w:rPr>
                <w:color w:val="000000"/>
                <w:sz w:val="20"/>
                <w:szCs w:val="20"/>
              </w:rPr>
              <w:t>Aumento significativo por adquisiciones</w:t>
            </w:r>
          </w:p>
        </w:tc>
      </w:tr>
      <w:tr w:rsidR="006B6E77" w14:paraId="75C92143"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F9C48EA" w14:textId="77777777" w:rsidR="006B6E77" w:rsidRDefault="00000000">
            <w:r>
              <w:rPr>
                <w:color w:val="000000"/>
                <w:sz w:val="20"/>
                <w:szCs w:val="20"/>
              </w:rPr>
              <w:t>Deuda / Patrimonio</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9A610E6" w14:textId="77777777" w:rsidR="006B6E77" w:rsidRDefault="00000000">
            <w:pPr>
              <w:jc w:val="right"/>
            </w:pPr>
            <w:proofErr w:type="gramStart"/>
            <w:r>
              <w:rPr>
                <w:color w:val="000000"/>
                <w:sz w:val="20"/>
                <w:szCs w:val="20"/>
              </w:rPr>
              <w:t>Total</w:t>
            </w:r>
            <w:proofErr w:type="gramEnd"/>
            <w:r>
              <w:rPr>
                <w:color w:val="000000"/>
                <w:sz w:val="20"/>
                <w:szCs w:val="20"/>
              </w:rPr>
              <w:t xml:space="preserve"> pasivo / Patrimonio</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32E323DE" w14:textId="77777777" w:rsidR="006B6E77" w:rsidRDefault="00000000">
            <w:pPr>
              <w:jc w:val="right"/>
            </w:pPr>
            <w:r>
              <w:rPr>
                <w:color w:val="000000"/>
                <w:sz w:val="20"/>
                <w:szCs w:val="20"/>
              </w:rPr>
              <w:t>70.7%</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EE3CD18" w14:textId="77777777" w:rsidR="006B6E77" w:rsidRDefault="00000000">
            <w:pPr>
              <w:jc w:val="right"/>
            </w:pPr>
            <w:r>
              <w:rPr>
                <w:color w:val="000000"/>
                <w:sz w:val="20"/>
                <w:szCs w:val="20"/>
              </w:rPr>
              <w:t>31.6%</w:t>
            </w:r>
          </w:p>
        </w:tc>
        <w:tc>
          <w:tcPr>
            <w:tcW w:w="25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143FFC92" w14:textId="77777777" w:rsidR="006B6E77" w:rsidRDefault="00000000">
            <w:pPr>
              <w:jc w:val="right"/>
            </w:pPr>
            <w:r>
              <w:rPr>
                <w:color w:val="000000"/>
                <w:sz w:val="20"/>
                <w:szCs w:val="20"/>
              </w:rPr>
              <w:t>Mayor apalancamiento financiero</w:t>
            </w:r>
          </w:p>
        </w:tc>
      </w:tr>
      <w:tr w:rsidR="006B6E77" w14:paraId="56D2CA76"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400DF855" w14:textId="77777777" w:rsidR="006B6E77" w:rsidRDefault="00000000">
            <w:r>
              <w:rPr>
                <w:color w:val="000000"/>
                <w:sz w:val="20"/>
                <w:szCs w:val="20"/>
              </w:rPr>
              <w:t>Cobertura de intereses</w:t>
            </w:r>
          </w:p>
        </w:tc>
        <w:tc>
          <w:tcPr>
            <w:tcW w:w="24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72FCAB6B" w14:textId="77777777" w:rsidR="006B6E77" w:rsidRDefault="00000000">
            <w:pPr>
              <w:jc w:val="right"/>
            </w:pPr>
            <w:r>
              <w:rPr>
                <w:color w:val="000000"/>
                <w:sz w:val="20"/>
                <w:szCs w:val="20"/>
              </w:rPr>
              <w:t xml:space="preserve">Ut. </w:t>
            </w:r>
            <w:proofErr w:type="spellStart"/>
            <w:r>
              <w:rPr>
                <w:color w:val="000000"/>
                <w:sz w:val="20"/>
                <w:szCs w:val="20"/>
              </w:rPr>
              <w:t>oper</w:t>
            </w:r>
            <w:proofErr w:type="spellEnd"/>
            <w:r>
              <w:rPr>
                <w:color w:val="000000"/>
                <w:sz w:val="20"/>
                <w:szCs w:val="20"/>
              </w:rPr>
              <w:t>. / Gasto financiero</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62492034" w14:textId="77777777" w:rsidR="006B6E77" w:rsidRDefault="00000000">
            <w:pPr>
              <w:jc w:val="right"/>
            </w:pPr>
            <w:r>
              <w:rPr>
                <w:color w:val="000000"/>
                <w:sz w:val="20"/>
                <w:szCs w:val="20"/>
              </w:rPr>
              <w:t>6.2x</w:t>
            </w:r>
          </w:p>
        </w:tc>
        <w:tc>
          <w:tcPr>
            <w:tcW w:w="110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2A65604E" w14:textId="77777777" w:rsidR="006B6E77" w:rsidRDefault="00000000">
            <w:pPr>
              <w:jc w:val="right"/>
            </w:pPr>
            <w:r>
              <w:rPr>
                <w:color w:val="000000"/>
                <w:sz w:val="20"/>
                <w:szCs w:val="20"/>
              </w:rPr>
              <w:t>80.6x</w:t>
            </w:r>
          </w:p>
        </w:tc>
        <w:tc>
          <w:tcPr>
            <w:tcW w:w="2560"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vAlign w:val="center"/>
          </w:tcPr>
          <w:p w14:paraId="0E2C5C04" w14:textId="77777777" w:rsidR="006B6E77" w:rsidRDefault="00000000">
            <w:pPr>
              <w:jc w:val="right"/>
            </w:pPr>
            <w:r>
              <w:rPr>
                <w:color w:val="000000"/>
                <w:sz w:val="20"/>
                <w:szCs w:val="20"/>
              </w:rPr>
              <w:t>Menor cobertura; aún holgada</w:t>
            </w:r>
          </w:p>
        </w:tc>
      </w:tr>
    </w:tbl>
    <w:p w14:paraId="6FADF5DE" w14:textId="77777777" w:rsidR="006B6E77" w:rsidRDefault="006B6E77">
      <w:pPr>
        <w:spacing w:after="100"/>
      </w:pPr>
    </w:p>
    <w:p w14:paraId="7FBE4027" w14:textId="77777777" w:rsidR="006B6E77" w:rsidRDefault="00000000">
      <w:pPr>
        <w:pStyle w:val="Ttulo2"/>
      </w:pPr>
      <w:r>
        <w:t>Conclusión General</w:t>
      </w:r>
    </w:p>
    <w:p w14:paraId="40B017C5" w14:textId="77777777" w:rsidR="006B6E77" w:rsidRDefault="00000000">
      <w:pPr>
        <w:spacing w:after="100"/>
      </w:pPr>
      <w:r>
        <w:rPr>
          <w:color w:val="000000"/>
        </w:rPr>
        <w:lastRenderedPageBreak/>
        <w:t>Corporación Favorita C.A. es una empresa sólida que en 2019 realizó un movimiento estratégico de expansión significativa mediante la adquisición de Rey Holdings Corp. Este evento impactó todos los rubros analizados en el curso:</w:t>
      </w:r>
    </w:p>
    <w:p w14:paraId="3E8CC74B" w14:textId="77777777" w:rsidR="006B6E77" w:rsidRDefault="00000000">
      <w:pPr>
        <w:pStyle w:val="Prrafodelista"/>
        <w:numPr>
          <w:ilvl w:val="0"/>
          <w:numId w:val="2"/>
        </w:numPr>
        <w:spacing w:after="80"/>
      </w:pPr>
      <w:r>
        <w:rPr>
          <w:sz w:val="21"/>
          <w:szCs w:val="21"/>
        </w:rPr>
        <w:t xml:space="preserve">Ciclo contable: registro de una combinación de negocios compleja con PPA y </w:t>
      </w:r>
      <w:proofErr w:type="spellStart"/>
      <w:r>
        <w:rPr>
          <w:sz w:val="21"/>
          <w:szCs w:val="21"/>
        </w:rPr>
        <w:t>goodwill</w:t>
      </w:r>
      <w:proofErr w:type="spellEnd"/>
      <w:r>
        <w:rPr>
          <w:sz w:val="21"/>
          <w:szCs w:val="21"/>
        </w:rPr>
        <w:t>.</w:t>
      </w:r>
    </w:p>
    <w:p w14:paraId="39C66336" w14:textId="77777777" w:rsidR="006B6E77" w:rsidRDefault="00000000">
      <w:pPr>
        <w:pStyle w:val="Prrafodelista"/>
        <w:numPr>
          <w:ilvl w:val="0"/>
          <w:numId w:val="2"/>
        </w:numPr>
        <w:spacing w:after="80"/>
      </w:pPr>
      <w:r>
        <w:rPr>
          <w:sz w:val="21"/>
          <w:szCs w:val="21"/>
        </w:rPr>
        <w:t>Efectivo: la empresa mantuvo liquidez operativa positiva ($293.8M de operaciones), financiando la inversión con deuda.</w:t>
      </w:r>
    </w:p>
    <w:p w14:paraId="0AD8D5BA" w14:textId="77777777" w:rsidR="006B6E77" w:rsidRDefault="00000000">
      <w:pPr>
        <w:pStyle w:val="Prrafodelista"/>
        <w:numPr>
          <w:ilvl w:val="0"/>
          <w:numId w:val="2"/>
        </w:numPr>
        <w:spacing w:after="80"/>
      </w:pPr>
      <w:r>
        <w:rPr>
          <w:sz w:val="21"/>
          <w:szCs w:val="21"/>
        </w:rPr>
        <w:t>Cuentas por cobrar: rubro controlado con buen ciclo de cobranza (~29 días).</w:t>
      </w:r>
    </w:p>
    <w:p w14:paraId="3B8C0282" w14:textId="77777777" w:rsidR="006B6E77" w:rsidRDefault="00000000">
      <w:pPr>
        <w:pStyle w:val="Prrafodelista"/>
        <w:numPr>
          <w:ilvl w:val="0"/>
          <w:numId w:val="2"/>
        </w:numPr>
        <w:spacing w:after="80"/>
      </w:pPr>
      <w:r>
        <w:rPr>
          <w:sz w:val="21"/>
          <w:szCs w:val="21"/>
        </w:rPr>
        <w:t>Inventarios: eficiencia mejorada (77.8 días vs. 84.9 días en 2018).</w:t>
      </w:r>
    </w:p>
    <w:p w14:paraId="05490913" w14:textId="77777777" w:rsidR="006B6E77" w:rsidRDefault="00000000">
      <w:pPr>
        <w:pStyle w:val="Prrafodelista"/>
        <w:numPr>
          <w:ilvl w:val="0"/>
          <w:numId w:val="2"/>
        </w:numPr>
        <w:spacing w:after="80"/>
      </w:pPr>
      <w:r>
        <w:rPr>
          <w:sz w:val="21"/>
          <w:szCs w:val="21"/>
        </w:rPr>
        <w:t>PPE: crecimiento significativo del activo productivo, soportado por depreciación sistemática.</w:t>
      </w:r>
    </w:p>
    <w:p w14:paraId="5DEDDB31" w14:textId="77777777" w:rsidR="006B6E77" w:rsidRDefault="00000000">
      <w:pPr>
        <w:pStyle w:val="Prrafodelista"/>
        <w:numPr>
          <w:ilvl w:val="0"/>
          <w:numId w:val="2"/>
        </w:numPr>
        <w:spacing w:after="80"/>
      </w:pPr>
      <w:r>
        <w:rPr>
          <w:sz w:val="21"/>
          <w:szCs w:val="21"/>
        </w:rPr>
        <w:t>Intangibles: identificación y valoración de activos intangibles de adquisición conforme NIIF 3.</w:t>
      </w:r>
    </w:p>
    <w:p w14:paraId="08FED6F9" w14:textId="77777777" w:rsidR="006B6E77" w:rsidRDefault="00000000">
      <w:pPr>
        <w:pStyle w:val="Prrafodelista"/>
        <w:numPr>
          <w:ilvl w:val="0"/>
          <w:numId w:val="2"/>
        </w:numPr>
        <w:spacing w:after="80"/>
      </w:pPr>
      <w:r>
        <w:rPr>
          <w:sz w:val="21"/>
          <w:szCs w:val="21"/>
        </w:rPr>
        <w:t>Control interno: robusto entorno de control en sistemas automatizados, validado por Deloitte.</w:t>
      </w:r>
    </w:p>
    <w:p w14:paraId="3389BEB6" w14:textId="77777777" w:rsidR="006B6E77" w:rsidRDefault="00000000">
      <w:pPr>
        <w:pStyle w:val="Prrafodelista"/>
        <w:numPr>
          <w:ilvl w:val="0"/>
          <w:numId w:val="2"/>
        </w:numPr>
        <w:spacing w:after="80"/>
      </w:pPr>
      <w:r>
        <w:rPr>
          <w:sz w:val="21"/>
          <w:szCs w:val="21"/>
        </w:rPr>
        <w:t>Marco normativo: plena conformidad con NIIF — opinión limpia de auditoría externa.</w:t>
      </w:r>
    </w:p>
    <w:p w14:paraId="4666250F" w14:textId="77777777" w:rsidR="006B6E77" w:rsidRDefault="006B6E77">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B6E77" w14:paraId="758C448C" w14:textId="77777777">
        <w:tblPrEx>
          <w:tblCellMar>
            <w:top w:w="0" w:type="dxa"/>
            <w:bottom w:w="0" w:type="dxa"/>
          </w:tblCellMar>
        </w:tblPrEx>
        <w:tc>
          <w:tcPr>
            <w:tcW w:w="0" w:type="auto"/>
            <w:shd w:val="clear" w:color="auto" w:fill="D6E4F7"/>
            <w:tcMar>
              <w:top w:w="120" w:type="dxa"/>
              <w:left w:w="200" w:type="dxa"/>
              <w:bottom w:w="120" w:type="dxa"/>
              <w:right w:w="200" w:type="dxa"/>
            </w:tcMar>
          </w:tcPr>
          <w:p w14:paraId="57A87B3A" w14:textId="77777777" w:rsidR="006B6E77" w:rsidRDefault="00000000">
            <w:r>
              <w:rPr>
                <w:color w:val="1F3864"/>
                <w:sz w:val="20"/>
                <w:szCs w:val="20"/>
              </w:rPr>
              <w:t>La opinión sin salvedades de Deloitte confirma que los estados financieros de Corporación Favorita presentan razonablemente, en todos sus aspectos materiales, la posición financiera del Grupo al 31 de diciembre de 2019, conforme las NIIF del IASB.</w:t>
            </w:r>
          </w:p>
        </w:tc>
      </w:tr>
    </w:tbl>
    <w:p w14:paraId="212E9EF4" w14:textId="77777777" w:rsidR="006B6E77" w:rsidRDefault="006B6E77">
      <w:pPr>
        <w:spacing w:after="100"/>
      </w:pPr>
    </w:p>
    <w:p w14:paraId="1494C64B" w14:textId="77777777" w:rsidR="006B6E77" w:rsidRDefault="006B6E77">
      <w:pPr>
        <w:pBdr>
          <w:bottom w:val="single" w:sz="6" w:space="1" w:color="1F3864"/>
        </w:pBdr>
        <w:spacing w:after="120"/>
      </w:pPr>
    </w:p>
    <w:p w14:paraId="2A87E1F2" w14:textId="77777777" w:rsidR="006B6E77" w:rsidRDefault="00000000">
      <w:pPr>
        <w:spacing w:after="100"/>
        <w:jc w:val="center"/>
      </w:pPr>
      <w:r>
        <w:rPr>
          <w:color w:val="666666"/>
          <w:sz w:val="18"/>
          <w:szCs w:val="18"/>
        </w:rPr>
        <w:t xml:space="preserve">Trabajo Práctico Final — Contabilidad </w:t>
      </w:r>
      <w:proofErr w:type="gramStart"/>
      <w:r>
        <w:rPr>
          <w:color w:val="666666"/>
          <w:sz w:val="18"/>
          <w:szCs w:val="18"/>
        </w:rPr>
        <w:t>Intermedia  |</w:t>
      </w:r>
      <w:proofErr w:type="gramEnd"/>
      <w:r>
        <w:rPr>
          <w:color w:val="666666"/>
          <w:sz w:val="18"/>
          <w:szCs w:val="18"/>
        </w:rPr>
        <w:t xml:space="preserve">  Basado en: Informe de Auditoría Externa Corporación Favorita C.A. — Deloitte &amp; Touche Ecuador Cía. Ltda.</w:t>
      </w:r>
    </w:p>
    <w:sectPr w:rsidR="006B6E77">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4015E"/>
    <w:multiLevelType w:val="hybridMultilevel"/>
    <w:tmpl w:val="4F6EC208"/>
    <w:lvl w:ilvl="0" w:tplc="2B827182">
      <w:start w:val="1"/>
      <w:numFmt w:val="bullet"/>
      <w:lvlText w:val="●"/>
      <w:lvlJc w:val="left"/>
      <w:pPr>
        <w:ind w:left="720" w:hanging="360"/>
      </w:pPr>
    </w:lvl>
    <w:lvl w:ilvl="1" w:tplc="2362A92A">
      <w:start w:val="1"/>
      <w:numFmt w:val="bullet"/>
      <w:lvlText w:val="○"/>
      <w:lvlJc w:val="left"/>
      <w:pPr>
        <w:ind w:left="1440" w:hanging="360"/>
      </w:pPr>
    </w:lvl>
    <w:lvl w:ilvl="2" w:tplc="2644883E">
      <w:start w:val="1"/>
      <w:numFmt w:val="bullet"/>
      <w:lvlText w:val="■"/>
      <w:lvlJc w:val="left"/>
      <w:pPr>
        <w:ind w:left="2160" w:hanging="360"/>
      </w:pPr>
    </w:lvl>
    <w:lvl w:ilvl="3" w:tplc="3C90CD9E">
      <w:start w:val="1"/>
      <w:numFmt w:val="bullet"/>
      <w:lvlText w:val="●"/>
      <w:lvlJc w:val="left"/>
      <w:pPr>
        <w:ind w:left="2880" w:hanging="360"/>
      </w:pPr>
    </w:lvl>
    <w:lvl w:ilvl="4" w:tplc="AB4E6BA2">
      <w:start w:val="1"/>
      <w:numFmt w:val="bullet"/>
      <w:lvlText w:val="○"/>
      <w:lvlJc w:val="left"/>
      <w:pPr>
        <w:ind w:left="3600" w:hanging="360"/>
      </w:pPr>
    </w:lvl>
    <w:lvl w:ilvl="5" w:tplc="919699EE">
      <w:start w:val="1"/>
      <w:numFmt w:val="bullet"/>
      <w:lvlText w:val="■"/>
      <w:lvlJc w:val="left"/>
      <w:pPr>
        <w:ind w:left="4320" w:hanging="360"/>
      </w:pPr>
    </w:lvl>
    <w:lvl w:ilvl="6" w:tplc="EC4A5242">
      <w:start w:val="1"/>
      <w:numFmt w:val="bullet"/>
      <w:lvlText w:val="●"/>
      <w:lvlJc w:val="left"/>
      <w:pPr>
        <w:ind w:left="5040" w:hanging="360"/>
      </w:pPr>
    </w:lvl>
    <w:lvl w:ilvl="7" w:tplc="31D87EA4">
      <w:start w:val="1"/>
      <w:numFmt w:val="bullet"/>
      <w:lvlText w:val="●"/>
      <w:lvlJc w:val="left"/>
      <w:pPr>
        <w:ind w:left="5760" w:hanging="360"/>
      </w:pPr>
    </w:lvl>
    <w:lvl w:ilvl="8" w:tplc="D4D485A6">
      <w:start w:val="1"/>
      <w:numFmt w:val="bullet"/>
      <w:lvlText w:val="●"/>
      <w:lvlJc w:val="left"/>
      <w:pPr>
        <w:ind w:left="6480" w:hanging="360"/>
      </w:pPr>
    </w:lvl>
  </w:abstractNum>
  <w:abstractNum w:abstractNumId="1" w15:restartNumberingAfterBreak="0">
    <w:nsid w:val="2EC16D07"/>
    <w:multiLevelType w:val="hybridMultilevel"/>
    <w:tmpl w:val="C446295C"/>
    <w:lvl w:ilvl="0" w:tplc="0BB0BB08">
      <w:start w:val="1"/>
      <w:numFmt w:val="bullet"/>
      <w:lvlText w:val="•"/>
      <w:lvlJc w:val="left"/>
      <w:pPr>
        <w:ind w:left="600" w:hanging="300"/>
      </w:pPr>
    </w:lvl>
    <w:lvl w:ilvl="1" w:tplc="A2506762">
      <w:start w:val="1"/>
      <w:numFmt w:val="bullet"/>
      <w:lvlText w:val="◦"/>
      <w:lvlJc w:val="left"/>
      <w:pPr>
        <w:ind w:left="1000" w:hanging="300"/>
      </w:pPr>
    </w:lvl>
    <w:lvl w:ilvl="2" w:tplc="9EB40D7E">
      <w:numFmt w:val="decimal"/>
      <w:lvlText w:val=""/>
      <w:lvlJc w:val="left"/>
    </w:lvl>
    <w:lvl w:ilvl="3" w:tplc="06AAF9D6">
      <w:numFmt w:val="decimal"/>
      <w:lvlText w:val=""/>
      <w:lvlJc w:val="left"/>
    </w:lvl>
    <w:lvl w:ilvl="4" w:tplc="26C48520">
      <w:numFmt w:val="decimal"/>
      <w:lvlText w:val=""/>
      <w:lvlJc w:val="left"/>
    </w:lvl>
    <w:lvl w:ilvl="5" w:tplc="7AD256DC">
      <w:numFmt w:val="decimal"/>
      <w:lvlText w:val=""/>
      <w:lvlJc w:val="left"/>
    </w:lvl>
    <w:lvl w:ilvl="6" w:tplc="A462C8A0">
      <w:numFmt w:val="decimal"/>
      <w:lvlText w:val=""/>
      <w:lvlJc w:val="left"/>
    </w:lvl>
    <w:lvl w:ilvl="7" w:tplc="2F16B418">
      <w:numFmt w:val="decimal"/>
      <w:lvlText w:val=""/>
      <w:lvlJc w:val="left"/>
    </w:lvl>
    <w:lvl w:ilvl="8" w:tplc="B3462B98">
      <w:numFmt w:val="decimal"/>
      <w:lvlText w:val=""/>
      <w:lvlJc w:val="left"/>
    </w:lvl>
  </w:abstractNum>
  <w:num w:numId="1" w16cid:durableId="1379166766">
    <w:abstractNumId w:val="0"/>
    <w:lvlOverride w:ilvl="0">
      <w:startOverride w:val="1"/>
    </w:lvlOverride>
  </w:num>
  <w:num w:numId="2" w16cid:durableId="39702342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E77"/>
    <w:rsid w:val="000F1A2C"/>
    <w:rsid w:val="006B6E77"/>
    <w:rsid w:val="006F05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BF9A"/>
  <w15:docId w15:val="{2FA4401E-0113-4A39-96C3-3E9E97AB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60" w:after="200"/>
      <w:outlineLvl w:val="0"/>
    </w:pPr>
    <w:rPr>
      <w:b/>
      <w:bCs/>
      <w:color w:val="1F3864"/>
      <w:sz w:val="32"/>
      <w:szCs w:val="32"/>
    </w:rPr>
  </w:style>
  <w:style w:type="paragraph" w:styleId="Ttulo2">
    <w:name w:val="heading 2"/>
    <w:uiPriority w:val="9"/>
    <w:unhideWhenUsed/>
    <w:qFormat/>
    <w:pPr>
      <w:spacing w:before="280" w:after="140"/>
      <w:outlineLvl w:val="1"/>
    </w:pPr>
    <w:rPr>
      <w:b/>
      <w:bCs/>
      <w:color w:val="2E75B6"/>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3082</Words>
  <Characters>18344</Characters>
  <Application>Microsoft Office Word</Application>
  <DocSecurity>0</DocSecurity>
  <Lines>919</Lines>
  <Paragraphs>687</Paragraphs>
  <ScaleCrop>false</ScaleCrop>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MARCELO Moreno C</cp:lastModifiedBy>
  <cp:revision>2</cp:revision>
  <dcterms:created xsi:type="dcterms:W3CDTF">2026-05-18T16:07:00Z</dcterms:created>
  <dcterms:modified xsi:type="dcterms:W3CDTF">2026-05-18T16:07:00Z</dcterms:modified>
</cp:coreProperties>
</file>