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88D93" w14:textId="63DF4EB8" w:rsidR="00CF08BC" w:rsidRPr="003C74EF" w:rsidRDefault="00CF08BC" w:rsidP="00CF08BC">
      <w:pPr>
        <w:jc w:val="center"/>
        <w:rPr>
          <w:b/>
          <w:bCs/>
        </w:rPr>
      </w:pPr>
      <w:r w:rsidRPr="00CF08BC">
        <w:rPr>
          <w:b/>
          <w:bCs/>
        </w:rPr>
        <w:t>Tarea</w:t>
      </w:r>
      <w:r>
        <w:rPr>
          <w:b/>
          <w:bCs/>
        </w:rPr>
        <w:t xml:space="preserve"> 2</w:t>
      </w:r>
      <w:r w:rsidRPr="00CF08BC">
        <w:rPr>
          <w:b/>
          <w:bCs/>
        </w:rPr>
        <w:t xml:space="preserve">: </w:t>
      </w:r>
      <w:r w:rsidRPr="003C74EF">
        <w:rPr>
          <w:b/>
          <w:bCs/>
        </w:rPr>
        <w:t>Aplicación de los componentes del currículo</w:t>
      </w:r>
    </w:p>
    <w:p w14:paraId="6E1C0915" w14:textId="77777777" w:rsidR="00CF08BC" w:rsidRPr="00CF08BC" w:rsidRDefault="00CF08BC" w:rsidP="00CF08BC">
      <w:r w:rsidRPr="003C74EF">
        <w:rPr>
          <w:b/>
          <w:bCs/>
        </w:rPr>
        <w:t>Objetivo de la actividad</w:t>
      </w:r>
      <w:r w:rsidRPr="00CF08BC">
        <w:rPr>
          <w:b/>
          <w:bCs/>
        </w:rPr>
        <w:t xml:space="preserve">: </w:t>
      </w:r>
      <w:r w:rsidRPr="003C74EF">
        <w:t>Aplicar la estructura del Currículo Priorizado del Ecuador identificando la relación entre los distintos componentes curriculares.</w:t>
      </w:r>
    </w:p>
    <w:p w14:paraId="44954BD0" w14:textId="77777777" w:rsidR="00CF08BC" w:rsidRPr="00CF08BC" w:rsidRDefault="00CF08BC" w:rsidP="00CF08BC">
      <w:pPr>
        <w:rPr>
          <w:b/>
          <w:bCs/>
        </w:rPr>
      </w:pPr>
      <w:r w:rsidRPr="00CF08BC">
        <w:rPr>
          <w:b/>
          <w:bCs/>
        </w:rPr>
        <w:t>Instrucciones</w:t>
      </w:r>
    </w:p>
    <w:p w14:paraId="2E8A34AB" w14:textId="77777777" w:rsidR="00CF08BC" w:rsidRPr="00CF08BC" w:rsidRDefault="00CF08BC" w:rsidP="00CF08BC">
      <w:pPr>
        <w:pStyle w:val="ListParagraph"/>
        <w:numPr>
          <w:ilvl w:val="0"/>
          <w:numId w:val="1"/>
        </w:numPr>
      </w:pPr>
      <w:r w:rsidRPr="00CF08BC">
        <w:t>Revise el Currículo Priorizado con énfasis en competencias comunicacionales, matemáticas, digitales y socioemocionales (Ministerio de Educación del Ecuador, 2025).</w:t>
      </w:r>
    </w:p>
    <w:p w14:paraId="07135041" w14:textId="77777777" w:rsidR="00CF08BC" w:rsidRPr="00CF08BC" w:rsidRDefault="00CF08BC" w:rsidP="00CF08BC">
      <w:pPr>
        <w:pStyle w:val="ListParagraph"/>
        <w:numPr>
          <w:ilvl w:val="0"/>
          <w:numId w:val="1"/>
        </w:numPr>
      </w:pPr>
      <w:r w:rsidRPr="00CF08BC">
        <w:t>Complete la siguiente tabla utilizando información textual del currículo.</w:t>
      </w:r>
    </w:p>
    <w:p w14:paraId="0AFA6FB6" w14:textId="77777777" w:rsidR="00CF08BC" w:rsidRPr="00CF08BC" w:rsidRDefault="00CF08BC" w:rsidP="00CF08BC">
      <w:pPr>
        <w:pStyle w:val="ListParagraph"/>
        <w:numPr>
          <w:ilvl w:val="0"/>
          <w:numId w:val="1"/>
        </w:numPr>
      </w:pPr>
      <w:r w:rsidRPr="00CF08BC">
        <w:t>Cada fila corresponde a un área del conocimiento.</w:t>
      </w:r>
    </w:p>
    <w:p w14:paraId="449C3F08" w14:textId="77777777" w:rsidR="00CF08BC" w:rsidRDefault="00CF08BC" w:rsidP="00CF08BC">
      <w:pPr>
        <w:pStyle w:val="ListParagraph"/>
        <w:numPr>
          <w:ilvl w:val="0"/>
          <w:numId w:val="1"/>
        </w:numPr>
      </w:pPr>
      <w:r w:rsidRPr="00CF08BC">
        <w:t>Algunos espacios ya contienen información; utilícelos como referencia para completar los demás componentes.</w:t>
      </w:r>
    </w:p>
    <w:p w14:paraId="71828D79" w14:textId="77777777" w:rsidR="008543CC" w:rsidRDefault="008543CC" w:rsidP="008543C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FC4367" w14:paraId="58DD22CE" w14:textId="77777777" w:rsidTr="00545764">
        <w:tc>
          <w:tcPr>
            <w:tcW w:w="2332" w:type="dxa"/>
            <w:vAlign w:val="center"/>
          </w:tcPr>
          <w:p w14:paraId="77E37A71" w14:textId="6138758F" w:rsidR="00FC4367" w:rsidRPr="003F6411" w:rsidRDefault="00FC4367" w:rsidP="00FC4367">
            <w:pPr>
              <w:jc w:val="center"/>
              <w:rPr>
                <w:b/>
                <w:bCs/>
              </w:rPr>
            </w:pPr>
            <w:r w:rsidRPr="00CF08BC">
              <w:rPr>
                <w:b/>
                <w:bCs/>
              </w:rPr>
              <w:t>Área</w:t>
            </w:r>
          </w:p>
        </w:tc>
        <w:tc>
          <w:tcPr>
            <w:tcW w:w="2332" w:type="dxa"/>
            <w:vAlign w:val="center"/>
          </w:tcPr>
          <w:p w14:paraId="6CDD41A0" w14:textId="4E02C916" w:rsidR="00FC4367" w:rsidRPr="003F6411" w:rsidRDefault="00FC4367" w:rsidP="00FC4367">
            <w:pPr>
              <w:jc w:val="center"/>
              <w:rPr>
                <w:b/>
                <w:bCs/>
              </w:rPr>
            </w:pPr>
            <w:r w:rsidRPr="00CF08BC">
              <w:rPr>
                <w:b/>
                <w:bCs/>
              </w:rPr>
              <w:t>Perfil de salida</w:t>
            </w:r>
          </w:p>
        </w:tc>
        <w:tc>
          <w:tcPr>
            <w:tcW w:w="2332" w:type="dxa"/>
            <w:vAlign w:val="center"/>
          </w:tcPr>
          <w:p w14:paraId="7F2B8BA3" w14:textId="5BE93E89" w:rsidR="00FC4367" w:rsidRPr="003F6411" w:rsidRDefault="00FC4367" w:rsidP="00FC4367">
            <w:pPr>
              <w:jc w:val="center"/>
              <w:rPr>
                <w:b/>
                <w:bCs/>
              </w:rPr>
            </w:pPr>
            <w:r w:rsidRPr="00CF08BC">
              <w:rPr>
                <w:b/>
                <w:bCs/>
              </w:rPr>
              <w:t>Objetivo de área</w:t>
            </w:r>
          </w:p>
        </w:tc>
        <w:tc>
          <w:tcPr>
            <w:tcW w:w="2332" w:type="dxa"/>
            <w:vAlign w:val="center"/>
          </w:tcPr>
          <w:p w14:paraId="4498D770" w14:textId="1E10FD0A" w:rsidR="00FC4367" w:rsidRPr="003F6411" w:rsidRDefault="00FC4367" w:rsidP="00FC4367">
            <w:pPr>
              <w:jc w:val="center"/>
              <w:rPr>
                <w:b/>
                <w:bCs/>
              </w:rPr>
            </w:pPr>
            <w:r w:rsidRPr="00CF08BC">
              <w:rPr>
                <w:b/>
                <w:bCs/>
              </w:rPr>
              <w:t>Destreza con criterios de desempeño</w:t>
            </w:r>
          </w:p>
        </w:tc>
        <w:tc>
          <w:tcPr>
            <w:tcW w:w="2333" w:type="dxa"/>
            <w:vAlign w:val="center"/>
          </w:tcPr>
          <w:p w14:paraId="368DBAD4" w14:textId="0CC8385C" w:rsidR="00FC4367" w:rsidRPr="003F6411" w:rsidRDefault="00FC4367" w:rsidP="00FC4367">
            <w:pPr>
              <w:jc w:val="center"/>
              <w:rPr>
                <w:b/>
                <w:bCs/>
              </w:rPr>
            </w:pPr>
            <w:r w:rsidRPr="00CF08BC">
              <w:rPr>
                <w:b/>
                <w:bCs/>
              </w:rPr>
              <w:t>Criterio de evaluación</w:t>
            </w:r>
          </w:p>
        </w:tc>
        <w:tc>
          <w:tcPr>
            <w:tcW w:w="2333" w:type="dxa"/>
            <w:vAlign w:val="center"/>
          </w:tcPr>
          <w:p w14:paraId="76453A5E" w14:textId="7826DF16" w:rsidR="00FC4367" w:rsidRPr="003F6411" w:rsidRDefault="00FC4367" w:rsidP="00FC4367">
            <w:pPr>
              <w:jc w:val="center"/>
              <w:rPr>
                <w:b/>
                <w:bCs/>
              </w:rPr>
            </w:pPr>
            <w:r w:rsidRPr="00CF08BC">
              <w:rPr>
                <w:b/>
                <w:bCs/>
              </w:rPr>
              <w:t>Indicador de evaluación</w:t>
            </w:r>
          </w:p>
        </w:tc>
      </w:tr>
      <w:tr w:rsidR="00FC4367" w14:paraId="431506A2" w14:textId="77777777" w:rsidTr="00356491">
        <w:tc>
          <w:tcPr>
            <w:tcW w:w="2332" w:type="dxa"/>
            <w:vAlign w:val="center"/>
          </w:tcPr>
          <w:p w14:paraId="368D2003" w14:textId="6B5C66ED" w:rsidR="00FC4367" w:rsidRPr="003F6411" w:rsidRDefault="00FC4367" w:rsidP="00FC4367">
            <w:r w:rsidRPr="00CF08BC">
              <w:t>Lengua y Literatura</w:t>
            </w:r>
          </w:p>
        </w:tc>
        <w:tc>
          <w:tcPr>
            <w:tcW w:w="2332" w:type="dxa"/>
            <w:vAlign w:val="center"/>
          </w:tcPr>
          <w:p w14:paraId="5F11F17F" w14:textId="52E57EE5" w:rsidR="00FC4367" w:rsidRPr="003F6411" w:rsidRDefault="00FC4367" w:rsidP="00FC4367">
            <w:r w:rsidRPr="00CF08BC">
              <w:t>“Sabemos comunicarnos de manera clara en nuestra lengua y en otras, utilizamos varios lenguajes como el numérico, el digital, el artístico y el corporal.”</w:t>
            </w:r>
          </w:p>
        </w:tc>
        <w:tc>
          <w:tcPr>
            <w:tcW w:w="2332" w:type="dxa"/>
          </w:tcPr>
          <w:p w14:paraId="4E6A903E" w14:textId="77777777" w:rsidR="00FC4367" w:rsidRPr="003F6411" w:rsidRDefault="00FC4367" w:rsidP="00FC4367"/>
        </w:tc>
        <w:tc>
          <w:tcPr>
            <w:tcW w:w="2332" w:type="dxa"/>
          </w:tcPr>
          <w:p w14:paraId="692C8512" w14:textId="77777777" w:rsidR="00FC4367" w:rsidRPr="003F6411" w:rsidRDefault="00FC4367" w:rsidP="00FC4367"/>
        </w:tc>
        <w:tc>
          <w:tcPr>
            <w:tcW w:w="2333" w:type="dxa"/>
          </w:tcPr>
          <w:p w14:paraId="6BF9E89D" w14:textId="77777777" w:rsidR="00FC4367" w:rsidRPr="003F6411" w:rsidRDefault="00FC4367" w:rsidP="00FC4367"/>
        </w:tc>
        <w:tc>
          <w:tcPr>
            <w:tcW w:w="2333" w:type="dxa"/>
          </w:tcPr>
          <w:p w14:paraId="6D5DD082" w14:textId="77777777" w:rsidR="00FC4367" w:rsidRPr="003F6411" w:rsidRDefault="00FC4367" w:rsidP="00FC4367"/>
        </w:tc>
      </w:tr>
      <w:tr w:rsidR="00FC4367" w14:paraId="655A9481" w14:textId="77777777" w:rsidTr="00B44566">
        <w:tc>
          <w:tcPr>
            <w:tcW w:w="2332" w:type="dxa"/>
            <w:vAlign w:val="center"/>
          </w:tcPr>
          <w:p w14:paraId="18AC54FD" w14:textId="2BD471DA" w:rsidR="00FC4367" w:rsidRPr="003F6411" w:rsidRDefault="00FC4367" w:rsidP="00FC4367">
            <w:r w:rsidRPr="00CF08BC">
              <w:t>Matemática</w:t>
            </w:r>
          </w:p>
        </w:tc>
        <w:tc>
          <w:tcPr>
            <w:tcW w:w="2332" w:type="dxa"/>
            <w:vAlign w:val="center"/>
          </w:tcPr>
          <w:p w14:paraId="2645231C" w14:textId="77777777" w:rsidR="00FC4367" w:rsidRPr="003F6411" w:rsidRDefault="00FC4367" w:rsidP="00FC4367"/>
        </w:tc>
        <w:tc>
          <w:tcPr>
            <w:tcW w:w="2332" w:type="dxa"/>
            <w:vAlign w:val="center"/>
          </w:tcPr>
          <w:p w14:paraId="51206D29" w14:textId="77777777" w:rsidR="00FC4367" w:rsidRPr="003F6411" w:rsidRDefault="00FC4367" w:rsidP="00FC4367">
            <w:r w:rsidRPr="003F6411">
              <w:t xml:space="preserve">O.M.2.4. Aplicar estrategias de </w:t>
            </w:r>
            <w:r w:rsidRPr="003F6411">
              <w:lastRenderedPageBreak/>
              <w:t>conteo, procedimientos</w:t>
            </w:r>
          </w:p>
          <w:p w14:paraId="64089FC0" w14:textId="77777777" w:rsidR="00FC4367" w:rsidRPr="003F6411" w:rsidRDefault="00FC4367" w:rsidP="00FC4367">
            <w:r w:rsidRPr="003F6411">
              <w:t>de cálculos de suma, resta, multiplicación y divisiones</w:t>
            </w:r>
          </w:p>
          <w:p w14:paraId="39E56B22" w14:textId="77777777" w:rsidR="00FC4367" w:rsidRPr="003F6411" w:rsidRDefault="00FC4367" w:rsidP="00FC4367">
            <w:r w:rsidRPr="003F6411">
              <w:t>del 0 al 9 999, para resolver de forma colaborativa problemas</w:t>
            </w:r>
          </w:p>
          <w:p w14:paraId="4560C1AA" w14:textId="314BBDC9" w:rsidR="00FC4367" w:rsidRPr="003F6411" w:rsidRDefault="00FC4367" w:rsidP="00FC4367">
            <w:r w:rsidRPr="003F6411">
              <w:t>cotidianos de su entorno.</w:t>
            </w:r>
          </w:p>
        </w:tc>
        <w:tc>
          <w:tcPr>
            <w:tcW w:w="2332" w:type="dxa"/>
          </w:tcPr>
          <w:p w14:paraId="2BF25E17" w14:textId="77777777" w:rsidR="00FC4367" w:rsidRPr="003F6411" w:rsidRDefault="00FC4367" w:rsidP="00FC4367"/>
        </w:tc>
        <w:tc>
          <w:tcPr>
            <w:tcW w:w="2333" w:type="dxa"/>
          </w:tcPr>
          <w:p w14:paraId="0C106F33" w14:textId="77777777" w:rsidR="00FC4367" w:rsidRPr="003F6411" w:rsidRDefault="00FC4367" w:rsidP="00FC4367"/>
        </w:tc>
        <w:tc>
          <w:tcPr>
            <w:tcW w:w="2333" w:type="dxa"/>
          </w:tcPr>
          <w:p w14:paraId="6D86BF02" w14:textId="77777777" w:rsidR="00FC4367" w:rsidRPr="003F6411" w:rsidRDefault="00FC4367" w:rsidP="00FC4367"/>
        </w:tc>
      </w:tr>
      <w:tr w:rsidR="00FC4367" w14:paraId="6656943A" w14:textId="77777777" w:rsidTr="00D1441B">
        <w:tc>
          <w:tcPr>
            <w:tcW w:w="2332" w:type="dxa"/>
            <w:vAlign w:val="center"/>
          </w:tcPr>
          <w:p w14:paraId="5EFFFE8A" w14:textId="008CDD62" w:rsidR="00FC4367" w:rsidRDefault="00FC4367" w:rsidP="00FC4367">
            <w:r w:rsidRPr="00CF08BC">
              <w:t>Ciencias Naturales</w:t>
            </w:r>
          </w:p>
        </w:tc>
        <w:tc>
          <w:tcPr>
            <w:tcW w:w="2332" w:type="dxa"/>
            <w:vAlign w:val="center"/>
          </w:tcPr>
          <w:p w14:paraId="1DD4E0A2" w14:textId="77777777" w:rsidR="00FC4367" w:rsidRDefault="00FC4367" w:rsidP="00FC4367"/>
        </w:tc>
        <w:tc>
          <w:tcPr>
            <w:tcW w:w="2332" w:type="dxa"/>
            <w:vAlign w:val="center"/>
          </w:tcPr>
          <w:p w14:paraId="0ABA5AEE" w14:textId="77777777" w:rsidR="00FC4367" w:rsidRDefault="00FC4367" w:rsidP="00FC4367"/>
        </w:tc>
        <w:tc>
          <w:tcPr>
            <w:tcW w:w="2332" w:type="dxa"/>
            <w:vAlign w:val="center"/>
          </w:tcPr>
          <w:p w14:paraId="748953B1" w14:textId="77777777" w:rsidR="00FC4367" w:rsidRDefault="00FC4367" w:rsidP="00FC4367">
            <w:r>
              <w:t>CN.2.1.4. Observar y describir las características</w:t>
            </w:r>
          </w:p>
          <w:p w14:paraId="535CA70F" w14:textId="77777777" w:rsidR="00FC4367" w:rsidRDefault="00FC4367" w:rsidP="00FC4367">
            <w:r>
              <w:t>de los animales y clasificarlos en</w:t>
            </w:r>
          </w:p>
          <w:p w14:paraId="2481CABC" w14:textId="77777777" w:rsidR="00FC4367" w:rsidRDefault="00FC4367" w:rsidP="00FC4367">
            <w:r>
              <w:t>vertebrados e invertebrados, por la presencia</w:t>
            </w:r>
          </w:p>
          <w:p w14:paraId="2A3F1928" w14:textId="224B516F" w:rsidR="00FC4367" w:rsidRDefault="00FC4367" w:rsidP="00FC4367">
            <w:r>
              <w:t>o ausencia de columna vertebral.</w:t>
            </w:r>
          </w:p>
        </w:tc>
        <w:tc>
          <w:tcPr>
            <w:tcW w:w="2333" w:type="dxa"/>
          </w:tcPr>
          <w:p w14:paraId="51B4CBF4" w14:textId="77777777" w:rsidR="00FC4367" w:rsidRDefault="00FC4367" w:rsidP="00FC4367"/>
        </w:tc>
        <w:tc>
          <w:tcPr>
            <w:tcW w:w="2333" w:type="dxa"/>
          </w:tcPr>
          <w:p w14:paraId="200120DD" w14:textId="77777777" w:rsidR="00FC4367" w:rsidRDefault="00FC4367" w:rsidP="00FC4367"/>
        </w:tc>
      </w:tr>
      <w:tr w:rsidR="00FC4367" w14:paraId="68CD6807" w14:textId="77777777" w:rsidTr="00D15752">
        <w:tc>
          <w:tcPr>
            <w:tcW w:w="2332" w:type="dxa"/>
            <w:vAlign w:val="center"/>
          </w:tcPr>
          <w:p w14:paraId="22815C06" w14:textId="1A7FA4FD" w:rsidR="00FC4367" w:rsidRDefault="00FC4367" w:rsidP="00FC4367">
            <w:r w:rsidRPr="00CF08BC">
              <w:t>Ciencias Sociales</w:t>
            </w:r>
          </w:p>
        </w:tc>
        <w:tc>
          <w:tcPr>
            <w:tcW w:w="2332" w:type="dxa"/>
            <w:vAlign w:val="center"/>
          </w:tcPr>
          <w:p w14:paraId="57B41BAF" w14:textId="77777777" w:rsidR="00FC4367" w:rsidRDefault="00FC4367" w:rsidP="00FC4367"/>
        </w:tc>
        <w:tc>
          <w:tcPr>
            <w:tcW w:w="2332" w:type="dxa"/>
            <w:vAlign w:val="center"/>
          </w:tcPr>
          <w:p w14:paraId="3396E9AF" w14:textId="77777777" w:rsidR="00FC4367" w:rsidRDefault="00FC4367" w:rsidP="00FC4367"/>
        </w:tc>
        <w:tc>
          <w:tcPr>
            <w:tcW w:w="2332" w:type="dxa"/>
            <w:vAlign w:val="center"/>
          </w:tcPr>
          <w:p w14:paraId="3F8FA1A3" w14:textId="77777777" w:rsidR="00FC4367" w:rsidRDefault="00FC4367" w:rsidP="00FC4367"/>
        </w:tc>
        <w:tc>
          <w:tcPr>
            <w:tcW w:w="2333" w:type="dxa"/>
            <w:vAlign w:val="center"/>
          </w:tcPr>
          <w:p w14:paraId="3DA750E2" w14:textId="77777777" w:rsidR="00FC4367" w:rsidRPr="00FC4367" w:rsidRDefault="00FC4367" w:rsidP="00FC4367">
            <w:r w:rsidRPr="00FC4367">
              <w:t>CE.CS.2.3.</w:t>
            </w:r>
            <w:r w:rsidRPr="00FC4367">
              <w:rPr>
                <w:b/>
                <w:bCs/>
              </w:rPr>
              <w:t xml:space="preserve"> </w:t>
            </w:r>
            <w:r w:rsidRPr="00FC4367">
              <w:t>Explica la importancia que tienen</w:t>
            </w:r>
          </w:p>
          <w:p w14:paraId="56D6C4F1" w14:textId="77777777" w:rsidR="00FC4367" w:rsidRPr="00FC4367" w:rsidRDefault="00FC4367" w:rsidP="00FC4367">
            <w:r w:rsidRPr="00FC4367">
              <w:t>la escuela y la comunidad como espacios</w:t>
            </w:r>
          </w:p>
          <w:p w14:paraId="084E3F66" w14:textId="77777777" w:rsidR="00FC4367" w:rsidRPr="00FC4367" w:rsidRDefault="00FC4367" w:rsidP="00FC4367">
            <w:r w:rsidRPr="00FC4367">
              <w:lastRenderedPageBreak/>
              <w:t>en los que se fomentan las relaciones</w:t>
            </w:r>
          </w:p>
          <w:p w14:paraId="3CE2EA78" w14:textId="77777777" w:rsidR="00FC4367" w:rsidRPr="00FC4367" w:rsidRDefault="00FC4367" w:rsidP="00FC4367">
            <w:r w:rsidRPr="00FC4367">
              <w:t>humanas, el aprendizaje y su desarrollo</w:t>
            </w:r>
          </w:p>
          <w:p w14:paraId="0438B380" w14:textId="6849E332" w:rsidR="00FC4367" w:rsidRDefault="00FC4367" w:rsidP="00FC4367">
            <w:r w:rsidRPr="00FC4367">
              <w:t>como ciudadano responsable</w:t>
            </w:r>
          </w:p>
        </w:tc>
        <w:tc>
          <w:tcPr>
            <w:tcW w:w="2333" w:type="dxa"/>
          </w:tcPr>
          <w:p w14:paraId="0E4ADB58" w14:textId="77777777" w:rsidR="00FC4367" w:rsidRDefault="00FC4367" w:rsidP="00FC4367"/>
        </w:tc>
      </w:tr>
      <w:tr w:rsidR="00536C75" w14:paraId="129BBA52" w14:textId="77777777" w:rsidTr="00ED227B">
        <w:tc>
          <w:tcPr>
            <w:tcW w:w="2332" w:type="dxa"/>
            <w:vAlign w:val="center"/>
          </w:tcPr>
          <w:p w14:paraId="2B1CC310" w14:textId="0886CB68" w:rsidR="00536C75" w:rsidRDefault="00536C75" w:rsidP="00536C75">
            <w:r w:rsidRPr="00CF08BC">
              <w:t>Educación Cultural y Artística</w:t>
            </w:r>
          </w:p>
        </w:tc>
        <w:tc>
          <w:tcPr>
            <w:tcW w:w="2332" w:type="dxa"/>
            <w:vAlign w:val="center"/>
          </w:tcPr>
          <w:p w14:paraId="09741395" w14:textId="77777777" w:rsidR="00536C75" w:rsidRDefault="00536C75" w:rsidP="00536C75"/>
        </w:tc>
        <w:tc>
          <w:tcPr>
            <w:tcW w:w="2332" w:type="dxa"/>
            <w:vAlign w:val="center"/>
          </w:tcPr>
          <w:p w14:paraId="451FFBA4" w14:textId="77777777" w:rsidR="00536C75" w:rsidRDefault="00536C75" w:rsidP="00536C75"/>
        </w:tc>
        <w:tc>
          <w:tcPr>
            <w:tcW w:w="2332" w:type="dxa"/>
            <w:vAlign w:val="center"/>
          </w:tcPr>
          <w:p w14:paraId="7705AB7A" w14:textId="77777777" w:rsidR="00536C75" w:rsidRDefault="00536C75" w:rsidP="00536C75"/>
        </w:tc>
        <w:tc>
          <w:tcPr>
            <w:tcW w:w="2333" w:type="dxa"/>
            <w:vAlign w:val="center"/>
          </w:tcPr>
          <w:p w14:paraId="2F904C8D" w14:textId="77777777" w:rsidR="00536C75" w:rsidRDefault="00536C75" w:rsidP="00536C75"/>
        </w:tc>
        <w:tc>
          <w:tcPr>
            <w:tcW w:w="2333" w:type="dxa"/>
            <w:vAlign w:val="center"/>
          </w:tcPr>
          <w:p w14:paraId="3003A03E" w14:textId="77777777" w:rsidR="00FF6301" w:rsidRPr="00FF6301" w:rsidRDefault="00FF6301" w:rsidP="00FF6301">
            <w:r w:rsidRPr="00FF6301">
              <w:t>I.ECA.2.4.1. Elabora producciones art</w:t>
            </w:r>
            <w:r w:rsidRPr="00FF6301">
              <w:rPr>
                <w:rFonts w:hint="eastAsia"/>
              </w:rPr>
              <w:t>í</w:t>
            </w:r>
            <w:r w:rsidRPr="00FF6301">
              <w:t>sticas</w:t>
            </w:r>
          </w:p>
          <w:p w14:paraId="16273E99" w14:textId="77777777" w:rsidR="00FF6301" w:rsidRPr="00FF6301" w:rsidRDefault="00FF6301" w:rsidP="00FF6301">
            <w:r w:rsidRPr="00FF6301">
              <w:t>bas</w:t>
            </w:r>
            <w:r w:rsidRPr="00FF6301">
              <w:rPr>
                <w:rFonts w:hint="eastAsia"/>
              </w:rPr>
              <w:t>á</w:t>
            </w:r>
            <w:r w:rsidRPr="00FF6301">
              <w:t>ndose en la observaci</w:t>
            </w:r>
            <w:r w:rsidRPr="00FF6301">
              <w:rPr>
                <w:rFonts w:hint="eastAsia"/>
              </w:rPr>
              <w:t>ó</w:t>
            </w:r>
            <w:r w:rsidRPr="00FF6301">
              <w:t>n de otras</w:t>
            </w:r>
          </w:p>
          <w:p w14:paraId="4DD57FFC" w14:textId="7A991F69" w:rsidR="00536C75" w:rsidRPr="00FF6301" w:rsidRDefault="00FF6301" w:rsidP="00FF6301">
            <w:r w:rsidRPr="00FF6301">
              <w:t>creaciones, tomadas como referente.</w:t>
            </w:r>
          </w:p>
        </w:tc>
      </w:tr>
      <w:tr w:rsidR="00FF6301" w14:paraId="7BE8F23D" w14:textId="77777777" w:rsidTr="00ED227B">
        <w:tc>
          <w:tcPr>
            <w:tcW w:w="2332" w:type="dxa"/>
            <w:vAlign w:val="center"/>
          </w:tcPr>
          <w:p w14:paraId="56E48634" w14:textId="1D11410C" w:rsidR="00FF6301" w:rsidRPr="00CF08BC" w:rsidRDefault="00FF6301" w:rsidP="00FF6301">
            <w:r w:rsidRPr="00CF08BC">
              <w:t>Educación Física</w:t>
            </w:r>
          </w:p>
        </w:tc>
        <w:tc>
          <w:tcPr>
            <w:tcW w:w="2332" w:type="dxa"/>
            <w:vAlign w:val="center"/>
          </w:tcPr>
          <w:p w14:paraId="17FD60F8" w14:textId="77777777" w:rsidR="00FF6301" w:rsidRDefault="00FF6301" w:rsidP="00FF6301"/>
        </w:tc>
        <w:tc>
          <w:tcPr>
            <w:tcW w:w="2332" w:type="dxa"/>
            <w:vAlign w:val="center"/>
          </w:tcPr>
          <w:p w14:paraId="6E7DC908" w14:textId="5E75782B" w:rsidR="00FF6301" w:rsidRDefault="00FF6301" w:rsidP="00FF6301"/>
        </w:tc>
        <w:tc>
          <w:tcPr>
            <w:tcW w:w="2332" w:type="dxa"/>
            <w:vAlign w:val="center"/>
          </w:tcPr>
          <w:p w14:paraId="78042A28" w14:textId="77777777" w:rsidR="00FF6301" w:rsidRPr="00FF6301" w:rsidRDefault="00FF6301" w:rsidP="00FF6301">
            <w:r w:rsidRPr="00FF6301">
              <w:t>EF.2.5.7.</w:t>
            </w:r>
            <w:r w:rsidRPr="00FF6301">
              <w:rPr>
                <w:b/>
                <w:bCs/>
              </w:rPr>
              <w:t xml:space="preserve"> </w:t>
            </w:r>
            <w:r w:rsidRPr="00FF6301">
              <w:t>Construir con pares acuerdos de</w:t>
            </w:r>
          </w:p>
          <w:p w14:paraId="52D234AC" w14:textId="77777777" w:rsidR="00FF6301" w:rsidRPr="00FF6301" w:rsidRDefault="00FF6301" w:rsidP="00FF6301">
            <w:r w:rsidRPr="00FF6301">
              <w:t>cooperaci</w:t>
            </w:r>
            <w:r w:rsidRPr="00FF6301">
              <w:rPr>
                <w:rFonts w:hint="eastAsia"/>
              </w:rPr>
              <w:t>ó</w:t>
            </w:r>
            <w:r w:rsidRPr="00FF6301">
              <w:t>n y colaboraci</w:t>
            </w:r>
            <w:r w:rsidRPr="00FF6301">
              <w:rPr>
                <w:rFonts w:hint="eastAsia"/>
              </w:rPr>
              <w:t>ó</w:t>
            </w:r>
            <w:r w:rsidRPr="00FF6301">
              <w:t>n para participar</w:t>
            </w:r>
          </w:p>
          <w:p w14:paraId="653B89DE" w14:textId="77777777" w:rsidR="00FF6301" w:rsidRPr="00FF6301" w:rsidRDefault="00FF6301" w:rsidP="00FF6301">
            <w:r w:rsidRPr="00FF6301">
              <w:t>colectivamente en diferentes pr</w:t>
            </w:r>
            <w:r w:rsidRPr="00FF6301">
              <w:rPr>
                <w:rFonts w:hint="eastAsia"/>
              </w:rPr>
              <w:t>á</w:t>
            </w:r>
            <w:r w:rsidRPr="00FF6301">
              <w:t>cticas</w:t>
            </w:r>
          </w:p>
          <w:p w14:paraId="3824EC41" w14:textId="77777777" w:rsidR="00FF6301" w:rsidRPr="00FF6301" w:rsidRDefault="00FF6301" w:rsidP="00FF6301">
            <w:r w:rsidRPr="00FF6301">
              <w:t>corporales seg</w:t>
            </w:r>
            <w:r w:rsidRPr="00FF6301">
              <w:rPr>
                <w:rFonts w:hint="eastAsia"/>
              </w:rPr>
              <w:t>ú</w:t>
            </w:r>
            <w:r w:rsidRPr="00FF6301">
              <w:t>n las caracter</w:t>
            </w:r>
            <w:r w:rsidRPr="00FF6301">
              <w:rPr>
                <w:rFonts w:hint="eastAsia"/>
              </w:rPr>
              <w:t>í</w:t>
            </w:r>
            <w:r w:rsidRPr="00FF6301">
              <w:t>sticas</w:t>
            </w:r>
          </w:p>
          <w:p w14:paraId="6A9627EC" w14:textId="7B8854F3" w:rsidR="00FF6301" w:rsidRDefault="00FF6301" w:rsidP="00FF6301">
            <w:r w:rsidRPr="00FF6301">
              <w:t>del grupo.</w:t>
            </w:r>
          </w:p>
        </w:tc>
        <w:tc>
          <w:tcPr>
            <w:tcW w:w="2333" w:type="dxa"/>
            <w:vAlign w:val="center"/>
          </w:tcPr>
          <w:p w14:paraId="1D8677DB" w14:textId="77777777" w:rsidR="00FF6301" w:rsidRDefault="00FF6301" w:rsidP="00FF6301"/>
        </w:tc>
        <w:tc>
          <w:tcPr>
            <w:tcW w:w="2333" w:type="dxa"/>
            <w:vAlign w:val="center"/>
          </w:tcPr>
          <w:p w14:paraId="4AB0CE58" w14:textId="77777777" w:rsidR="00FF6301" w:rsidRPr="00FF6301" w:rsidRDefault="00FF6301" w:rsidP="00FF6301"/>
        </w:tc>
      </w:tr>
    </w:tbl>
    <w:p w14:paraId="17E3D582" w14:textId="77777777" w:rsidR="00CF08BC" w:rsidRPr="00FC4367" w:rsidRDefault="00CF08BC" w:rsidP="00FF6301"/>
    <w:sectPr w:rsidR="00CF08BC" w:rsidRPr="00FC4367" w:rsidSect="00CF08B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1029C5"/>
    <w:multiLevelType w:val="hybridMultilevel"/>
    <w:tmpl w:val="4C1EADF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897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BC"/>
    <w:rsid w:val="003F6411"/>
    <w:rsid w:val="00536C75"/>
    <w:rsid w:val="008543CC"/>
    <w:rsid w:val="00972553"/>
    <w:rsid w:val="00CF08BC"/>
    <w:rsid w:val="00FC4367"/>
    <w:rsid w:val="00F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D76D"/>
  <w15:chartTrackingRefBased/>
  <w15:docId w15:val="{E0EF0539-DFBC-49CE-9A18-4D875D01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0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0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08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0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08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0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0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0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0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8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08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08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08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08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08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08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08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08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0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0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0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0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0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08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08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08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0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08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08B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C4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8002A12B009940B62EF3E6219D5D29" ma:contentTypeVersion="12" ma:contentTypeDescription="Crear nuevo documento." ma:contentTypeScope="" ma:versionID="aff17114c51fc694662431d5ad3743ce">
  <xsd:schema xmlns:xsd="http://www.w3.org/2001/XMLSchema" xmlns:xs="http://www.w3.org/2001/XMLSchema" xmlns:p="http://schemas.microsoft.com/office/2006/metadata/properties" xmlns:ns2="e51f6c10-7597-4725-8bbe-6fe35db67d3f" xmlns:ns3="e97f4799-d4df-4992-8573-f6fa15790d48" targetNamespace="http://schemas.microsoft.com/office/2006/metadata/properties" ma:root="true" ma:fieldsID="96e781cea37cba932c4adc1d4179c69f" ns2:_="" ns3:_="">
    <xsd:import namespace="e51f6c10-7597-4725-8bbe-6fe35db67d3f"/>
    <xsd:import namespace="e97f4799-d4df-4992-8573-f6fa15790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f6c10-7597-4725-8bbe-6fe35db67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791a93fd-85eb-4ed5-a455-f8b0a6237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f4799-d4df-4992-8573-f6fa15790d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667b06-f995-4466-a27c-7e520ca4daf5}" ma:internalName="TaxCatchAll" ma:showField="CatchAllData" ma:web="e97f4799-d4df-4992-8573-f6fa15790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1f6c10-7597-4725-8bbe-6fe35db67d3f">
      <Terms xmlns="http://schemas.microsoft.com/office/infopath/2007/PartnerControls"/>
    </lcf76f155ced4ddcb4097134ff3c332f>
    <TaxCatchAll xmlns="e97f4799-d4df-4992-8573-f6fa15790d48" xsi:nil="true"/>
  </documentManagement>
</p:properties>
</file>

<file path=customXml/itemProps1.xml><?xml version="1.0" encoding="utf-8"?>
<ds:datastoreItem xmlns:ds="http://schemas.openxmlformats.org/officeDocument/2006/customXml" ds:itemID="{0F7E4029-9BA7-496E-BE3C-8FBED17D3D74}"/>
</file>

<file path=customXml/itemProps2.xml><?xml version="1.0" encoding="utf-8"?>
<ds:datastoreItem xmlns:ds="http://schemas.openxmlformats.org/officeDocument/2006/customXml" ds:itemID="{E62947D0-F402-4D50-9F0E-96C67F38C583}"/>
</file>

<file path=customXml/itemProps3.xml><?xml version="1.0" encoding="utf-8"?>
<ds:datastoreItem xmlns:ds="http://schemas.openxmlformats.org/officeDocument/2006/customXml" ds:itemID="{33603E94-B5BF-4988-A8D3-F307581144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290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Ma. Lorena Alvarez</dc:creator>
  <cp:keywords/>
  <dc:description/>
  <cp:lastModifiedBy>Ma. Lorena Alvarez</cp:lastModifiedBy>
  <cp:revision>2</cp:revision>
  <dcterms:created xsi:type="dcterms:W3CDTF">2026-03-09T21:24:00Z</dcterms:created>
  <dcterms:modified xsi:type="dcterms:W3CDTF">2026-03-10T01:39:00Z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0x010100B98002A12B009940B62EF3E6219D5D29</vt:lpwstr>
  </property>
</Properties>
</file>